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03" w:rsidRDefault="00A70403" w:rsidP="00013ACE">
      <w:pPr>
        <w:jc w:val="center"/>
        <w:rPr>
          <w:rFonts w:ascii="Arial" w:hAnsi="Arial" w:cs="Arial"/>
          <w:b/>
          <w:bCs/>
          <w:color w:val="202122"/>
          <w:sz w:val="28"/>
          <w:szCs w:val="28"/>
          <w:shd w:val="clear" w:color="auto" w:fill="FFFFFF"/>
        </w:rPr>
      </w:pPr>
      <w:r>
        <w:rPr>
          <w:rFonts w:ascii="Arial" w:hAnsi="Arial" w:cs="Arial"/>
          <w:b/>
          <w:bCs/>
          <w:color w:val="202122"/>
          <w:sz w:val="28"/>
          <w:szCs w:val="28"/>
          <w:shd w:val="clear" w:color="auto" w:fill="FFFFFF"/>
        </w:rPr>
        <w:t>BHM “History” Feature</w:t>
      </w:r>
    </w:p>
    <w:p w:rsidR="00A70403" w:rsidRPr="00A70403" w:rsidRDefault="00A70403" w:rsidP="00A70403">
      <w:pPr>
        <w:shd w:val="clear" w:color="auto" w:fill="F8F9FA"/>
        <w:spacing w:after="0" w:line="240" w:lineRule="auto"/>
        <w:jc w:val="center"/>
        <w:rPr>
          <w:rFonts w:ascii="Arial" w:eastAsia="Times New Roman" w:hAnsi="Arial" w:cs="Arial"/>
          <w:color w:val="000000"/>
          <w:sz w:val="24"/>
          <w:szCs w:val="24"/>
        </w:rPr>
      </w:pPr>
      <w:r>
        <w:rPr>
          <w:rFonts w:ascii="Arial" w:hAnsi="Arial" w:cs="Arial"/>
          <w:b/>
          <w:bCs/>
          <w:color w:val="202122"/>
          <w:sz w:val="28"/>
          <w:szCs w:val="28"/>
          <w:shd w:val="clear" w:color="auto" w:fill="FFFFFF"/>
        </w:rPr>
        <w:t xml:space="preserve">HARRIET TUBMAN: </w:t>
      </w:r>
      <w:r w:rsidRPr="00A70403">
        <w:rPr>
          <w:rFonts w:ascii="Arial" w:eastAsia="Times New Roman" w:hAnsi="Arial" w:cs="Arial"/>
          <w:color w:val="000000"/>
          <w:sz w:val="24"/>
          <w:szCs w:val="24"/>
        </w:rPr>
        <w:t>Civil War </w:t>
      </w:r>
      <w:hyperlink r:id="rId5" w:tooltip="Reconnaissance" w:history="1">
        <w:r w:rsidRPr="00A70403">
          <w:rPr>
            <w:rFonts w:ascii="Arial" w:eastAsia="Times New Roman" w:hAnsi="Arial" w:cs="Arial"/>
            <w:sz w:val="24"/>
            <w:szCs w:val="24"/>
          </w:rPr>
          <w:t>scout</w:t>
        </w:r>
      </w:hyperlink>
      <w:r>
        <w:rPr>
          <w:rFonts w:ascii="Arial" w:eastAsia="Times New Roman" w:hAnsi="Arial" w:cs="Arial"/>
          <w:color w:val="000000"/>
          <w:sz w:val="24"/>
          <w:szCs w:val="24"/>
        </w:rPr>
        <w:t>, spy, nurse, suffragist, civil rights activist</w:t>
      </w:r>
    </w:p>
    <w:p w:rsidR="00B83C3E" w:rsidRDefault="00A70403" w:rsidP="00A70403">
      <w:pPr>
        <w:rPr>
          <w:rFonts w:ascii="Arial" w:hAnsi="Arial" w:cs="Arial"/>
          <w:color w:val="202122"/>
          <w:shd w:val="clear" w:color="auto" w:fill="FFFFFF"/>
        </w:rPr>
      </w:pPr>
      <w:r w:rsidRPr="00A70403">
        <w:rPr>
          <w:rFonts w:ascii="Arial" w:hAnsi="Arial" w:cs="Arial"/>
          <w:b/>
          <w:bCs/>
          <w:color w:val="202122"/>
          <w:sz w:val="24"/>
          <w:szCs w:val="24"/>
          <w:shd w:val="clear" w:color="auto" w:fill="FFFFFF"/>
        </w:rPr>
        <w:t>Harriet Tubman</w:t>
      </w:r>
      <w:r w:rsidRPr="00A70403">
        <w:rPr>
          <w:rFonts w:ascii="Arial" w:hAnsi="Arial" w:cs="Arial"/>
          <w:color w:val="202122"/>
          <w:sz w:val="28"/>
          <w:szCs w:val="28"/>
          <w:shd w:val="clear" w:color="auto" w:fill="FFFFFF"/>
        </w:rPr>
        <w:t> </w:t>
      </w:r>
      <w:r w:rsidRPr="00A70403">
        <w:rPr>
          <w:rFonts w:ascii="Arial" w:hAnsi="Arial" w:cs="Arial"/>
          <w:color w:val="202122"/>
          <w:shd w:val="clear" w:color="auto" w:fill="FFFFFF"/>
        </w:rPr>
        <w:t>(born </w:t>
      </w:r>
      <w:proofErr w:type="spellStart"/>
      <w:r w:rsidRPr="00A70403">
        <w:rPr>
          <w:rFonts w:ascii="Arial" w:hAnsi="Arial" w:cs="Arial"/>
          <w:b/>
          <w:bCs/>
          <w:color w:val="202122"/>
          <w:shd w:val="clear" w:color="auto" w:fill="FFFFFF"/>
        </w:rPr>
        <w:t>Araminta</w:t>
      </w:r>
      <w:proofErr w:type="spellEnd"/>
      <w:r w:rsidRPr="00A70403">
        <w:rPr>
          <w:rFonts w:ascii="Arial" w:hAnsi="Arial" w:cs="Arial"/>
          <w:b/>
          <w:bCs/>
          <w:color w:val="202122"/>
          <w:shd w:val="clear" w:color="auto" w:fill="FFFFFF"/>
        </w:rPr>
        <w:t xml:space="preserve"> Ross</w:t>
      </w:r>
      <w:r w:rsidRPr="00A70403">
        <w:rPr>
          <w:rFonts w:ascii="Arial" w:hAnsi="Arial" w:cs="Arial"/>
          <w:b/>
          <w:color w:val="202122"/>
          <w:shd w:val="clear" w:color="auto" w:fill="FFFFFF"/>
        </w:rPr>
        <w:t>, </w:t>
      </w:r>
      <w:r w:rsidRPr="00A70403">
        <w:rPr>
          <w:rFonts w:ascii="Arial" w:hAnsi="Arial" w:cs="Arial"/>
          <w:b/>
        </w:rPr>
        <w:t>c.</w:t>
      </w:r>
      <w:r w:rsidRPr="00A70403">
        <w:rPr>
          <w:rFonts w:ascii="Arial" w:hAnsi="Arial" w:cs="Arial"/>
          <w:b/>
          <w:color w:val="202122"/>
          <w:shd w:val="clear" w:color="auto" w:fill="FFFFFF"/>
        </w:rPr>
        <w:t> March 1822</w:t>
      </w:r>
      <w:hyperlink r:id="rId6" w:anchor="cite_note-FOOTNOTELarson200416-1" w:history="1">
        <w:r w:rsidRPr="00A70403">
          <w:rPr>
            <w:rStyle w:val="Hyperlink"/>
            <w:rFonts w:ascii="Arial" w:hAnsi="Arial" w:cs="Arial"/>
            <w:b/>
            <w:color w:val="3366CC"/>
            <w:u w:val="none"/>
            <w:shd w:val="clear" w:color="auto" w:fill="FFFFFF"/>
            <w:vertAlign w:val="superscript"/>
          </w:rPr>
          <w:t>[1]</w:t>
        </w:r>
      </w:hyperlink>
      <w:r w:rsidRPr="00A70403">
        <w:rPr>
          <w:rFonts w:ascii="Arial" w:hAnsi="Arial" w:cs="Arial"/>
          <w:b/>
          <w:color w:val="202122"/>
          <w:shd w:val="clear" w:color="auto" w:fill="FFFFFF"/>
        </w:rPr>
        <w:t> – March 10, 1913) was an American</w:t>
      </w:r>
      <w:r>
        <w:rPr>
          <w:rFonts w:ascii="Arial" w:hAnsi="Arial" w:cs="Arial"/>
          <w:b/>
          <w:color w:val="202122"/>
          <w:shd w:val="clear" w:color="auto" w:fill="FFFFFF"/>
        </w:rPr>
        <w:t xml:space="preserve"> </w:t>
      </w:r>
      <w:hyperlink r:id="rId7" w:tooltip="Abolitionism in the United States" w:history="1">
        <w:r w:rsidRPr="00160FF2">
          <w:rPr>
            <w:rStyle w:val="Hyperlink"/>
            <w:rFonts w:ascii="Arial" w:hAnsi="Arial" w:cs="Arial"/>
            <w:color w:val="3366CC"/>
            <w:u w:val="none"/>
            <w:shd w:val="clear" w:color="auto" w:fill="FFFFFF"/>
          </w:rPr>
          <w:t>abolitionist</w:t>
        </w:r>
      </w:hyperlink>
      <w:r w:rsidRPr="00160FF2">
        <w:rPr>
          <w:rFonts w:ascii="Arial" w:hAnsi="Arial" w:cs="Arial"/>
          <w:color w:val="202122"/>
          <w:shd w:val="clear" w:color="auto" w:fill="FFFFFF"/>
        </w:rPr>
        <w:t> and </w:t>
      </w:r>
      <w:hyperlink r:id="rId8" w:tooltip="Social activist" w:history="1">
        <w:r w:rsidRPr="00160FF2">
          <w:rPr>
            <w:rStyle w:val="Hyperlink"/>
            <w:rFonts w:ascii="Arial" w:hAnsi="Arial" w:cs="Arial"/>
            <w:color w:val="3366CC"/>
            <w:u w:val="none"/>
            <w:shd w:val="clear" w:color="auto" w:fill="FFFFFF"/>
          </w:rPr>
          <w:t>social activist</w:t>
        </w:r>
      </w:hyperlink>
      <w:r w:rsidRPr="00160FF2">
        <w:rPr>
          <w:rFonts w:ascii="Arial" w:hAnsi="Arial" w:cs="Arial"/>
          <w:color w:val="202122"/>
          <w:shd w:val="clear" w:color="auto" w:fill="FFFFFF"/>
        </w:rPr>
        <w:t>.</w:t>
      </w:r>
      <w:hyperlink r:id="rId9" w:anchor="cite_note-FOOTNOTEArmstrong202256-2" w:history="1">
        <w:r w:rsidRPr="00160FF2">
          <w:rPr>
            <w:rStyle w:val="Hyperlink"/>
            <w:rFonts w:ascii="Arial" w:hAnsi="Arial" w:cs="Arial"/>
            <w:color w:val="3366CC"/>
            <w:u w:val="none"/>
            <w:shd w:val="clear" w:color="auto" w:fill="FFFFFF"/>
            <w:vertAlign w:val="superscript"/>
          </w:rPr>
          <w:t>[2]</w:t>
        </w:r>
      </w:hyperlink>
      <w:hyperlink r:id="rId10" w:anchor="cite_note-FOOTNOTEHumez2003156-3" w:history="1">
        <w:r w:rsidRPr="00160FF2">
          <w:rPr>
            <w:rStyle w:val="Hyperlink"/>
            <w:rFonts w:ascii="Arial" w:hAnsi="Arial" w:cs="Arial"/>
            <w:color w:val="3366CC"/>
            <w:u w:val="none"/>
            <w:shd w:val="clear" w:color="auto" w:fill="FFFFFF"/>
            <w:vertAlign w:val="superscript"/>
          </w:rPr>
          <w:t>[3]</w:t>
        </w:r>
      </w:hyperlink>
      <w:r w:rsidRPr="00160FF2">
        <w:rPr>
          <w:rFonts w:ascii="Arial" w:hAnsi="Arial" w:cs="Arial"/>
          <w:color w:val="202122"/>
          <w:shd w:val="clear" w:color="auto" w:fill="FFFFFF"/>
        </w:rPr>
        <w:t> After escaping </w:t>
      </w:r>
      <w:hyperlink r:id="rId11" w:tooltip="Slavery in the United States" w:history="1">
        <w:r w:rsidRPr="00160FF2">
          <w:rPr>
            <w:rStyle w:val="Hyperlink"/>
            <w:rFonts w:ascii="Arial" w:hAnsi="Arial" w:cs="Arial"/>
            <w:color w:val="3366CC"/>
            <w:u w:val="none"/>
            <w:shd w:val="clear" w:color="auto" w:fill="FFFFFF"/>
          </w:rPr>
          <w:t>slavery</w:t>
        </w:r>
      </w:hyperlink>
      <w:r w:rsidRPr="00160FF2">
        <w:rPr>
          <w:rFonts w:ascii="Arial" w:hAnsi="Arial" w:cs="Arial"/>
          <w:color w:val="202122"/>
          <w:shd w:val="clear" w:color="auto" w:fill="FFFFFF"/>
        </w:rPr>
        <w:t>, Tubman made some 13 missions to rescue approximately 70 enslaved people, including her family and friends,</w:t>
      </w:r>
      <w:hyperlink r:id="rId12" w:anchor="cite_note-FOOTNOTELarson2004xvii-4" w:history="1">
        <w:r w:rsidRPr="00160FF2">
          <w:rPr>
            <w:rStyle w:val="Hyperlink"/>
            <w:rFonts w:ascii="Arial" w:hAnsi="Arial" w:cs="Arial"/>
            <w:color w:val="3366CC"/>
            <w:u w:val="none"/>
            <w:shd w:val="clear" w:color="auto" w:fill="FFFFFF"/>
            <w:vertAlign w:val="superscript"/>
          </w:rPr>
          <w:t>[4]</w:t>
        </w:r>
      </w:hyperlink>
      <w:r w:rsidRPr="00160FF2">
        <w:rPr>
          <w:rFonts w:ascii="Arial" w:hAnsi="Arial" w:cs="Arial"/>
          <w:color w:val="202122"/>
          <w:shd w:val="clear" w:color="auto" w:fill="FFFFFF"/>
        </w:rPr>
        <w:t> using the network of antislavery activists and safe houses known collectively as the </w:t>
      </w:r>
      <w:hyperlink r:id="rId13" w:tooltip="Underground Railroad" w:history="1">
        <w:r w:rsidRPr="00160FF2">
          <w:rPr>
            <w:rStyle w:val="Hyperlink"/>
            <w:rFonts w:ascii="Arial" w:hAnsi="Arial" w:cs="Arial"/>
            <w:color w:val="3366CC"/>
            <w:u w:val="none"/>
            <w:shd w:val="clear" w:color="auto" w:fill="FFFFFF"/>
          </w:rPr>
          <w:t>Underground Railroad</w:t>
        </w:r>
      </w:hyperlink>
      <w:r w:rsidRPr="00160FF2">
        <w:rPr>
          <w:rFonts w:ascii="Arial" w:hAnsi="Arial" w:cs="Arial"/>
          <w:color w:val="202122"/>
          <w:shd w:val="clear" w:color="auto" w:fill="FFFFFF"/>
        </w:rPr>
        <w:t>. During the </w:t>
      </w:r>
      <w:hyperlink r:id="rId14" w:tooltip="American Civil War" w:history="1">
        <w:r w:rsidRPr="00160FF2">
          <w:rPr>
            <w:rStyle w:val="Hyperlink"/>
            <w:rFonts w:ascii="Arial" w:hAnsi="Arial" w:cs="Arial"/>
            <w:color w:val="3366CC"/>
            <w:u w:val="none"/>
            <w:shd w:val="clear" w:color="auto" w:fill="FFFFFF"/>
          </w:rPr>
          <w:t>American Civil War</w:t>
        </w:r>
      </w:hyperlink>
      <w:r w:rsidRPr="00160FF2">
        <w:rPr>
          <w:rFonts w:ascii="Arial" w:hAnsi="Arial" w:cs="Arial"/>
          <w:color w:val="202122"/>
          <w:shd w:val="clear" w:color="auto" w:fill="FFFFFF"/>
        </w:rPr>
        <w:t>, she served as an armed </w:t>
      </w:r>
      <w:hyperlink r:id="rId15" w:tooltip="Reconnaissance" w:history="1">
        <w:r w:rsidRPr="00160FF2">
          <w:rPr>
            <w:rStyle w:val="Hyperlink"/>
            <w:rFonts w:ascii="Arial" w:hAnsi="Arial" w:cs="Arial"/>
            <w:color w:val="3366CC"/>
            <w:u w:val="none"/>
            <w:shd w:val="clear" w:color="auto" w:fill="FFFFFF"/>
          </w:rPr>
          <w:t>scout</w:t>
        </w:r>
      </w:hyperlink>
      <w:r w:rsidRPr="00160FF2">
        <w:rPr>
          <w:rFonts w:ascii="Arial" w:hAnsi="Arial" w:cs="Arial"/>
          <w:color w:val="202122"/>
          <w:shd w:val="clear" w:color="auto" w:fill="FFFFFF"/>
        </w:rPr>
        <w:t> and </w:t>
      </w:r>
      <w:hyperlink r:id="rId16" w:anchor="Union_Spying" w:tooltip="American Civil War spies" w:history="1">
        <w:r w:rsidRPr="00160FF2">
          <w:rPr>
            <w:rStyle w:val="Hyperlink"/>
            <w:rFonts w:ascii="Arial" w:hAnsi="Arial" w:cs="Arial"/>
            <w:color w:val="3366CC"/>
            <w:u w:val="none"/>
            <w:shd w:val="clear" w:color="auto" w:fill="FFFFFF"/>
          </w:rPr>
          <w:t>spy</w:t>
        </w:r>
      </w:hyperlink>
      <w:r w:rsidRPr="00160FF2">
        <w:rPr>
          <w:rFonts w:ascii="Arial" w:hAnsi="Arial" w:cs="Arial"/>
          <w:color w:val="202122"/>
          <w:shd w:val="clear" w:color="auto" w:fill="FFFFFF"/>
        </w:rPr>
        <w:t> for the </w:t>
      </w:r>
      <w:hyperlink r:id="rId17" w:tooltip="Union Army" w:history="1">
        <w:r w:rsidRPr="00160FF2">
          <w:rPr>
            <w:rStyle w:val="Hyperlink"/>
            <w:rFonts w:ascii="Arial" w:hAnsi="Arial" w:cs="Arial"/>
            <w:color w:val="3366CC"/>
            <w:u w:val="none"/>
            <w:shd w:val="clear" w:color="auto" w:fill="FFFFFF"/>
          </w:rPr>
          <w:t>Union Army</w:t>
        </w:r>
      </w:hyperlink>
      <w:r w:rsidRPr="00160FF2">
        <w:rPr>
          <w:rFonts w:ascii="Arial" w:hAnsi="Arial" w:cs="Arial"/>
          <w:color w:val="202122"/>
          <w:shd w:val="clear" w:color="auto" w:fill="FFFFFF"/>
        </w:rPr>
        <w:t>. In her later years, Tubman was an activist in the movement for </w:t>
      </w:r>
      <w:hyperlink r:id="rId18" w:tooltip="Women's suffrage in the United States" w:history="1">
        <w:r w:rsidRPr="00160FF2">
          <w:rPr>
            <w:rStyle w:val="Hyperlink"/>
            <w:rFonts w:ascii="Arial" w:hAnsi="Arial" w:cs="Arial"/>
            <w:color w:val="3366CC"/>
            <w:u w:val="none"/>
            <w:shd w:val="clear" w:color="auto" w:fill="FFFFFF"/>
          </w:rPr>
          <w:t>women's suffrage</w:t>
        </w:r>
      </w:hyperlink>
      <w:r w:rsidRPr="00160FF2">
        <w:rPr>
          <w:rFonts w:ascii="Arial" w:hAnsi="Arial" w:cs="Arial"/>
          <w:color w:val="202122"/>
          <w:shd w:val="clear" w:color="auto" w:fill="FFFFFF"/>
        </w:rPr>
        <w:t>.</w:t>
      </w:r>
    </w:p>
    <w:p w:rsidR="00160FF2" w:rsidRPr="00160FF2" w:rsidRDefault="00160FF2" w:rsidP="00160FF2">
      <w:pPr>
        <w:pStyle w:val="NormalWeb"/>
        <w:shd w:val="clear" w:color="auto" w:fill="FFFFFF"/>
        <w:spacing w:before="120" w:beforeAutospacing="0" w:after="240" w:afterAutospacing="0"/>
        <w:rPr>
          <w:rFonts w:ascii="Arial" w:hAnsi="Arial" w:cs="Arial"/>
          <w:color w:val="202122"/>
          <w:sz w:val="22"/>
          <w:szCs w:val="22"/>
        </w:rPr>
      </w:pPr>
      <w:r w:rsidRPr="00160FF2">
        <w:rPr>
          <w:rFonts w:ascii="Arial" w:hAnsi="Arial" w:cs="Arial"/>
          <w:color w:val="202122"/>
          <w:sz w:val="22"/>
          <w:szCs w:val="22"/>
        </w:rPr>
        <w:t>Born into slavery in </w:t>
      </w:r>
      <w:hyperlink r:id="rId19" w:tooltip="Dorchester County, Maryland" w:history="1">
        <w:r w:rsidRPr="00160FF2">
          <w:rPr>
            <w:rStyle w:val="Hyperlink"/>
            <w:rFonts w:ascii="Arial" w:hAnsi="Arial" w:cs="Arial"/>
            <w:color w:val="3366CC"/>
            <w:sz w:val="22"/>
            <w:szCs w:val="22"/>
          </w:rPr>
          <w:t>Dorchester County, Maryland</w:t>
        </w:r>
      </w:hyperlink>
      <w:r w:rsidRPr="00160FF2">
        <w:rPr>
          <w:rFonts w:ascii="Arial" w:hAnsi="Arial" w:cs="Arial"/>
          <w:color w:val="202122"/>
          <w:sz w:val="22"/>
          <w:szCs w:val="22"/>
        </w:rPr>
        <w:t>, Tubman was beaten and whipped by enslavers as a child. Early in life, she suffered a traumatic head wound when an irate </w:t>
      </w:r>
      <w:hyperlink r:id="rId20" w:anchor="Overseer" w:tooltip="Plantation complexes in the Southern United States" w:history="1">
        <w:r w:rsidRPr="00160FF2">
          <w:rPr>
            <w:rStyle w:val="Hyperlink"/>
            <w:rFonts w:ascii="Arial" w:hAnsi="Arial" w:cs="Arial"/>
            <w:color w:val="3366CC"/>
            <w:sz w:val="22"/>
            <w:szCs w:val="22"/>
          </w:rPr>
          <w:t>overseer</w:t>
        </w:r>
      </w:hyperlink>
      <w:r w:rsidRPr="00160FF2">
        <w:rPr>
          <w:rFonts w:ascii="Arial" w:hAnsi="Arial" w:cs="Arial"/>
          <w:color w:val="202122"/>
          <w:sz w:val="22"/>
          <w:szCs w:val="22"/>
        </w:rPr>
        <w:t> threw a heavy metal weight, intending to hit another slave, but hit her instead. The injury caused dizziness, pain, and spells of </w:t>
      </w:r>
      <w:proofErr w:type="spellStart"/>
      <w:r w:rsidRPr="00160FF2">
        <w:rPr>
          <w:rFonts w:ascii="Arial" w:hAnsi="Arial" w:cs="Arial"/>
          <w:color w:val="202122"/>
          <w:sz w:val="22"/>
          <w:szCs w:val="22"/>
        </w:rPr>
        <w:fldChar w:fldCharType="begin"/>
      </w:r>
      <w:r w:rsidRPr="00160FF2">
        <w:rPr>
          <w:rFonts w:ascii="Arial" w:hAnsi="Arial" w:cs="Arial"/>
          <w:color w:val="202122"/>
          <w:sz w:val="22"/>
          <w:szCs w:val="22"/>
        </w:rPr>
        <w:instrText xml:space="preserve"> HYPERLINK "https://en.wikipedia.org/wiki/Hypersomnia" \o "Hypersomnia" </w:instrText>
      </w:r>
      <w:r w:rsidRPr="00160FF2">
        <w:rPr>
          <w:rFonts w:ascii="Arial" w:hAnsi="Arial" w:cs="Arial"/>
          <w:color w:val="202122"/>
          <w:sz w:val="22"/>
          <w:szCs w:val="22"/>
        </w:rPr>
        <w:fldChar w:fldCharType="separate"/>
      </w:r>
      <w:r w:rsidRPr="00160FF2">
        <w:rPr>
          <w:rStyle w:val="Hyperlink"/>
          <w:rFonts w:ascii="Arial" w:hAnsi="Arial" w:cs="Arial"/>
          <w:color w:val="3366CC"/>
          <w:sz w:val="22"/>
          <w:szCs w:val="22"/>
        </w:rPr>
        <w:t>hypersomnia</w:t>
      </w:r>
      <w:proofErr w:type="spellEnd"/>
      <w:r w:rsidRPr="00160FF2">
        <w:rPr>
          <w:rFonts w:ascii="Arial" w:hAnsi="Arial" w:cs="Arial"/>
          <w:color w:val="202122"/>
          <w:sz w:val="22"/>
          <w:szCs w:val="22"/>
        </w:rPr>
        <w:fldChar w:fldCharType="end"/>
      </w:r>
      <w:r w:rsidRPr="00160FF2">
        <w:rPr>
          <w:rFonts w:ascii="Arial" w:hAnsi="Arial" w:cs="Arial"/>
          <w:color w:val="202122"/>
          <w:sz w:val="22"/>
          <w:szCs w:val="22"/>
        </w:rPr>
        <w:t>, which occurred throughout her life. After her injury, Tubman began experiencing strange visions and vivid dreams, which she ascribed to premonitions from God. These experiences, combined with her </w:t>
      </w:r>
      <w:hyperlink r:id="rId21" w:tooltip="Methodist" w:history="1">
        <w:r w:rsidRPr="00160FF2">
          <w:rPr>
            <w:rStyle w:val="Hyperlink"/>
            <w:rFonts w:ascii="Arial" w:hAnsi="Arial" w:cs="Arial"/>
            <w:color w:val="3366CC"/>
            <w:sz w:val="22"/>
            <w:szCs w:val="22"/>
          </w:rPr>
          <w:t>Methodist</w:t>
        </w:r>
      </w:hyperlink>
      <w:r w:rsidRPr="00160FF2">
        <w:rPr>
          <w:rFonts w:ascii="Arial" w:hAnsi="Arial" w:cs="Arial"/>
          <w:color w:val="202122"/>
          <w:sz w:val="22"/>
          <w:szCs w:val="22"/>
        </w:rPr>
        <w:t> upbringing, led her to become devoutly religious.</w:t>
      </w:r>
    </w:p>
    <w:p w:rsidR="00160FF2" w:rsidRPr="00160FF2" w:rsidRDefault="00160FF2" w:rsidP="00160FF2">
      <w:pPr>
        <w:pStyle w:val="NormalWeb"/>
        <w:shd w:val="clear" w:color="auto" w:fill="FFFFFF"/>
        <w:spacing w:before="120" w:beforeAutospacing="0" w:after="240" w:afterAutospacing="0"/>
        <w:rPr>
          <w:rFonts w:ascii="Arial" w:hAnsi="Arial" w:cs="Arial"/>
          <w:color w:val="202122"/>
          <w:sz w:val="22"/>
          <w:szCs w:val="22"/>
        </w:rPr>
      </w:pPr>
      <w:r w:rsidRPr="00160FF2">
        <w:rPr>
          <w:rFonts w:ascii="Arial" w:hAnsi="Arial" w:cs="Arial"/>
          <w:color w:val="202122"/>
          <w:sz w:val="22"/>
          <w:szCs w:val="22"/>
        </w:rPr>
        <w:t>In 1849, Tubman escaped to </w:t>
      </w:r>
      <w:hyperlink r:id="rId22" w:tooltip="Philadelphia" w:history="1">
        <w:r w:rsidRPr="00160FF2">
          <w:rPr>
            <w:rStyle w:val="Hyperlink"/>
            <w:rFonts w:ascii="Arial" w:hAnsi="Arial" w:cs="Arial"/>
            <w:color w:val="3366CC"/>
            <w:sz w:val="22"/>
            <w:szCs w:val="22"/>
          </w:rPr>
          <w:t>Philadelphia</w:t>
        </w:r>
      </w:hyperlink>
      <w:r w:rsidRPr="00160FF2">
        <w:rPr>
          <w:rFonts w:ascii="Arial" w:hAnsi="Arial" w:cs="Arial"/>
          <w:color w:val="202122"/>
          <w:sz w:val="22"/>
          <w:szCs w:val="22"/>
        </w:rPr>
        <w:t>, only to return to Maryland to rescue her family soon after. Slowly, one group at a time, she brought relatives with her out of the state, and eventually guided dozens of other enslaved people to freedom. Tubman (or "</w:t>
      </w:r>
      <w:hyperlink r:id="rId23" w:tooltip="Moses" w:history="1">
        <w:r w:rsidRPr="00160FF2">
          <w:rPr>
            <w:rStyle w:val="Hyperlink"/>
            <w:rFonts w:ascii="Arial" w:hAnsi="Arial" w:cs="Arial"/>
            <w:color w:val="3366CC"/>
            <w:sz w:val="22"/>
            <w:szCs w:val="22"/>
          </w:rPr>
          <w:t>Moses</w:t>
        </w:r>
      </w:hyperlink>
      <w:r w:rsidRPr="00160FF2">
        <w:rPr>
          <w:rFonts w:ascii="Arial" w:hAnsi="Arial" w:cs="Arial"/>
          <w:color w:val="202122"/>
          <w:sz w:val="22"/>
          <w:szCs w:val="22"/>
        </w:rPr>
        <w:t>", as she was called) travelled by night and in extreme secrecy, and later said she "never lost a passenger".</w:t>
      </w:r>
      <w:hyperlink r:id="rId24" w:anchor="cite_note-FOOTNOTEClinton2004192-5" w:history="1">
        <w:r w:rsidRPr="00160FF2">
          <w:rPr>
            <w:rStyle w:val="Hyperlink"/>
            <w:rFonts w:ascii="Arial" w:hAnsi="Arial" w:cs="Arial"/>
            <w:color w:val="3366CC"/>
            <w:sz w:val="22"/>
            <w:szCs w:val="22"/>
            <w:vertAlign w:val="superscript"/>
          </w:rPr>
          <w:t>[5]</w:t>
        </w:r>
      </w:hyperlink>
      <w:r w:rsidRPr="00160FF2">
        <w:rPr>
          <w:rFonts w:ascii="Arial" w:hAnsi="Arial" w:cs="Arial"/>
          <w:color w:val="202122"/>
          <w:sz w:val="22"/>
          <w:szCs w:val="22"/>
        </w:rPr>
        <w:t> After the </w:t>
      </w:r>
      <w:hyperlink r:id="rId25" w:tooltip="Fugitive Slave Act of 1850" w:history="1">
        <w:r w:rsidRPr="00160FF2">
          <w:rPr>
            <w:rStyle w:val="Hyperlink"/>
            <w:rFonts w:ascii="Arial" w:hAnsi="Arial" w:cs="Arial"/>
            <w:color w:val="3366CC"/>
            <w:sz w:val="22"/>
            <w:szCs w:val="22"/>
          </w:rPr>
          <w:t>Fugitive Slave Act of 1850</w:t>
        </w:r>
      </w:hyperlink>
      <w:r w:rsidRPr="00160FF2">
        <w:rPr>
          <w:rFonts w:ascii="Arial" w:hAnsi="Arial" w:cs="Arial"/>
          <w:color w:val="202122"/>
          <w:sz w:val="22"/>
          <w:szCs w:val="22"/>
        </w:rPr>
        <w:t> was passed, she helped guide escapees farther north into </w:t>
      </w:r>
      <w:hyperlink r:id="rId26" w:tooltip="British North America" w:history="1">
        <w:r w:rsidRPr="00160FF2">
          <w:rPr>
            <w:rStyle w:val="Hyperlink"/>
            <w:rFonts w:ascii="Arial" w:hAnsi="Arial" w:cs="Arial"/>
            <w:color w:val="3366CC"/>
            <w:sz w:val="22"/>
            <w:szCs w:val="22"/>
          </w:rPr>
          <w:t>British North America</w:t>
        </w:r>
      </w:hyperlink>
      <w:r w:rsidRPr="00160FF2">
        <w:rPr>
          <w:rFonts w:ascii="Arial" w:hAnsi="Arial" w:cs="Arial"/>
          <w:color w:val="202122"/>
          <w:sz w:val="22"/>
          <w:szCs w:val="22"/>
        </w:rPr>
        <w:t> (Canada), and helped newly freed people find work. Tubman met </w:t>
      </w:r>
      <w:hyperlink r:id="rId27" w:tooltip="John Brown (abolitionist)" w:history="1">
        <w:r w:rsidRPr="00160FF2">
          <w:rPr>
            <w:rStyle w:val="Hyperlink"/>
            <w:rFonts w:ascii="Arial" w:hAnsi="Arial" w:cs="Arial"/>
            <w:color w:val="3366CC"/>
            <w:sz w:val="22"/>
            <w:szCs w:val="22"/>
          </w:rPr>
          <w:t>John Brown</w:t>
        </w:r>
      </w:hyperlink>
      <w:r w:rsidRPr="00160FF2">
        <w:rPr>
          <w:rFonts w:ascii="Arial" w:hAnsi="Arial" w:cs="Arial"/>
          <w:color w:val="202122"/>
          <w:sz w:val="22"/>
          <w:szCs w:val="22"/>
        </w:rPr>
        <w:t> in 1858, and helped him plan and recruit supporters for </w:t>
      </w:r>
      <w:hyperlink r:id="rId28" w:tooltip="John Brown's raid on Harpers Ferry" w:history="1">
        <w:r w:rsidRPr="00160FF2">
          <w:rPr>
            <w:rStyle w:val="Hyperlink"/>
            <w:rFonts w:ascii="Arial" w:hAnsi="Arial" w:cs="Arial"/>
            <w:color w:val="3366CC"/>
            <w:sz w:val="22"/>
            <w:szCs w:val="22"/>
          </w:rPr>
          <w:t>his 1859 raid</w:t>
        </w:r>
      </w:hyperlink>
      <w:r w:rsidRPr="00160FF2">
        <w:rPr>
          <w:rFonts w:ascii="Arial" w:hAnsi="Arial" w:cs="Arial"/>
          <w:color w:val="202122"/>
          <w:sz w:val="22"/>
          <w:szCs w:val="22"/>
        </w:rPr>
        <w:t> on </w:t>
      </w:r>
      <w:hyperlink r:id="rId29" w:tooltip="Harpers Ferry, West Virginia" w:history="1">
        <w:r w:rsidRPr="00160FF2">
          <w:rPr>
            <w:rStyle w:val="Hyperlink"/>
            <w:rFonts w:ascii="Arial" w:hAnsi="Arial" w:cs="Arial"/>
            <w:color w:val="3366CC"/>
            <w:sz w:val="22"/>
            <w:szCs w:val="22"/>
          </w:rPr>
          <w:t>Harpers Ferry</w:t>
        </w:r>
      </w:hyperlink>
      <w:r w:rsidRPr="00160FF2">
        <w:rPr>
          <w:rFonts w:ascii="Arial" w:hAnsi="Arial" w:cs="Arial"/>
          <w:color w:val="202122"/>
          <w:sz w:val="22"/>
          <w:szCs w:val="22"/>
        </w:rPr>
        <w:t>.</w:t>
      </w:r>
    </w:p>
    <w:p w:rsidR="00160FF2" w:rsidRDefault="00160FF2" w:rsidP="00A70403">
      <w:pPr>
        <w:rPr>
          <w:rFonts w:ascii="Arial" w:hAnsi="Arial" w:cs="Arial"/>
          <w:color w:val="202122"/>
          <w:shd w:val="clear" w:color="auto" w:fill="FFFFFF"/>
        </w:rPr>
      </w:pPr>
      <w:r w:rsidRPr="00160FF2">
        <w:rPr>
          <w:rFonts w:ascii="Arial" w:hAnsi="Arial" w:cs="Arial"/>
          <w:color w:val="202122"/>
          <w:shd w:val="clear" w:color="auto" w:fill="FFFFFF"/>
        </w:rPr>
        <w:t xml:space="preserve">When the Civil War began, Tubman worked for the Union Army, first as a cook and nurse, and then as an armed </w:t>
      </w:r>
      <w:proofErr w:type="gramStart"/>
      <w:r w:rsidRPr="00160FF2">
        <w:rPr>
          <w:rFonts w:ascii="Arial" w:hAnsi="Arial" w:cs="Arial"/>
          <w:color w:val="202122"/>
          <w:shd w:val="clear" w:color="auto" w:fill="FFFFFF"/>
        </w:rPr>
        <w:t>scout</w:t>
      </w:r>
      <w:proofErr w:type="gramEnd"/>
      <w:r w:rsidRPr="00160FF2">
        <w:rPr>
          <w:rFonts w:ascii="Arial" w:hAnsi="Arial" w:cs="Arial"/>
          <w:color w:val="202122"/>
          <w:shd w:val="clear" w:color="auto" w:fill="FFFFFF"/>
        </w:rPr>
        <w:t xml:space="preserve"> and spy. For her guidance of the </w:t>
      </w:r>
      <w:hyperlink r:id="rId30" w:tooltip="Raid on Combahee Ferry" w:history="1">
        <w:r w:rsidRPr="00160FF2">
          <w:rPr>
            <w:rStyle w:val="Hyperlink"/>
            <w:rFonts w:ascii="Arial" w:hAnsi="Arial" w:cs="Arial"/>
            <w:color w:val="3366CC"/>
            <w:u w:val="none"/>
            <w:shd w:val="clear" w:color="auto" w:fill="FFFFFF"/>
          </w:rPr>
          <w:t>raid at Combahee Ferry</w:t>
        </w:r>
      </w:hyperlink>
      <w:r w:rsidRPr="00160FF2">
        <w:rPr>
          <w:rFonts w:ascii="Arial" w:hAnsi="Arial" w:cs="Arial"/>
          <w:color w:val="202122"/>
          <w:shd w:val="clear" w:color="auto" w:fill="FFFFFF"/>
        </w:rPr>
        <w:t>, which liberated more than 700 enslaved people, she is widely credited as first woman to lead an armed expedition in the war. After the war, she retired to the family home on property she had purchased in 1859 in </w:t>
      </w:r>
      <w:hyperlink r:id="rId31" w:tooltip="Auburn, New York" w:history="1">
        <w:r w:rsidRPr="00160FF2">
          <w:rPr>
            <w:rStyle w:val="Hyperlink"/>
            <w:rFonts w:ascii="Arial" w:hAnsi="Arial" w:cs="Arial"/>
            <w:color w:val="3366CC"/>
            <w:u w:val="none"/>
            <w:shd w:val="clear" w:color="auto" w:fill="FFFFFF"/>
          </w:rPr>
          <w:t>Auburn, New York</w:t>
        </w:r>
      </w:hyperlink>
      <w:r w:rsidRPr="00160FF2">
        <w:rPr>
          <w:rFonts w:ascii="Arial" w:hAnsi="Arial" w:cs="Arial"/>
          <w:color w:val="202122"/>
          <w:shd w:val="clear" w:color="auto" w:fill="FFFFFF"/>
        </w:rPr>
        <w:t>, where she cared for her aging parents. She was active in the women's suffrage movement until illness overtook her, and she had to be admitted to a home for elderly </w:t>
      </w:r>
      <w:hyperlink r:id="rId32" w:tooltip="African Americans" w:history="1">
        <w:r w:rsidRPr="00160FF2">
          <w:rPr>
            <w:rStyle w:val="Hyperlink"/>
            <w:rFonts w:ascii="Arial" w:hAnsi="Arial" w:cs="Arial"/>
            <w:color w:val="3366CC"/>
            <w:u w:val="none"/>
            <w:shd w:val="clear" w:color="auto" w:fill="FFFFFF"/>
          </w:rPr>
          <w:t>African Americans</w:t>
        </w:r>
      </w:hyperlink>
      <w:r w:rsidRPr="00160FF2">
        <w:rPr>
          <w:rFonts w:ascii="Arial" w:hAnsi="Arial" w:cs="Arial"/>
          <w:color w:val="202122"/>
          <w:shd w:val="clear" w:color="auto" w:fill="FFFFFF"/>
        </w:rPr>
        <w:t> that she had helped to establish years earlier. She became an icon of courage and freedom.</w:t>
      </w:r>
      <w:r>
        <w:rPr>
          <w:rFonts w:ascii="Arial" w:hAnsi="Arial" w:cs="Arial"/>
          <w:color w:val="202122"/>
          <w:shd w:val="clear" w:color="auto" w:fill="FFFFFF"/>
        </w:rPr>
        <w:t xml:space="preserve"> (</w:t>
      </w:r>
      <w:proofErr w:type="gramStart"/>
      <w:r>
        <w:rPr>
          <w:rFonts w:ascii="Arial" w:hAnsi="Arial" w:cs="Arial"/>
          <w:color w:val="202122"/>
          <w:shd w:val="clear" w:color="auto" w:fill="FFFFFF"/>
        </w:rPr>
        <w:t>read</w:t>
      </w:r>
      <w:proofErr w:type="gramEnd"/>
      <w:r>
        <w:rPr>
          <w:rFonts w:ascii="Arial" w:hAnsi="Arial" w:cs="Arial"/>
          <w:color w:val="202122"/>
          <w:shd w:val="clear" w:color="auto" w:fill="FFFFFF"/>
        </w:rPr>
        <w:t xml:space="preserve"> more):</w:t>
      </w:r>
    </w:p>
    <w:p w:rsidR="00013ACE" w:rsidRDefault="00160FF2" w:rsidP="00013ACE">
      <w:pPr>
        <w:jc w:val="center"/>
        <w:rPr>
          <w:rFonts w:ascii="Arial" w:hAnsi="Arial" w:cs="Arial"/>
          <w:b/>
          <w:sz w:val="20"/>
          <w:szCs w:val="20"/>
        </w:rPr>
      </w:pPr>
      <w:hyperlink r:id="rId33" w:history="1">
        <w:r w:rsidRPr="00160FF2">
          <w:rPr>
            <w:rStyle w:val="Hyperlink"/>
            <w:rFonts w:ascii="Arial" w:hAnsi="Arial" w:cs="Arial"/>
            <w:b/>
            <w:sz w:val="20"/>
            <w:szCs w:val="20"/>
          </w:rPr>
          <w:t>https://en.wikipedia.org/wiki/Harriet_Tubman</w:t>
        </w:r>
      </w:hyperlink>
    </w:p>
    <w:p w:rsidR="008331D2" w:rsidRDefault="008331D2" w:rsidP="00013ACE">
      <w:pPr>
        <w:jc w:val="center"/>
        <w:rPr>
          <w:rFonts w:ascii="Arial" w:hAnsi="Arial" w:cs="Arial"/>
          <w:b/>
          <w:sz w:val="20"/>
          <w:szCs w:val="20"/>
        </w:rPr>
      </w:pPr>
      <w:hyperlink r:id="rId34" w:history="1">
        <w:r w:rsidRPr="00D2235C">
          <w:rPr>
            <w:rStyle w:val="Hyperlink"/>
            <w:rFonts w:ascii="Arial" w:hAnsi="Arial" w:cs="Arial"/>
            <w:b/>
            <w:sz w:val="20"/>
            <w:szCs w:val="20"/>
          </w:rPr>
          <w:t>https://www.insauga.com/why-harriet-tubman-chose-to-live-in-st-catharines-on-north-street/</w:t>
        </w:r>
      </w:hyperlink>
    </w:p>
    <w:p w:rsidR="008331D2" w:rsidRDefault="008331D2" w:rsidP="00160FF2">
      <w:pPr>
        <w:jc w:val="center"/>
        <w:rPr>
          <w:rFonts w:ascii="Arial" w:hAnsi="Arial" w:cs="Arial"/>
          <w:b/>
          <w:sz w:val="20"/>
          <w:szCs w:val="20"/>
        </w:rPr>
      </w:pPr>
      <w:hyperlink r:id="rId35" w:history="1">
        <w:r w:rsidRPr="00D2235C">
          <w:rPr>
            <w:rStyle w:val="Hyperlink"/>
            <w:rFonts w:ascii="Arial" w:hAnsi="Arial" w:cs="Arial"/>
            <w:b/>
            <w:sz w:val="20"/>
            <w:szCs w:val="20"/>
          </w:rPr>
          <w:t>https://www.stcatharines.ca/en/arts-culture-and-events/the-underground-railroad.aspx</w:t>
        </w:r>
      </w:hyperlink>
    </w:p>
    <w:p w:rsidR="008331D2" w:rsidRDefault="008331D2" w:rsidP="00160FF2">
      <w:pPr>
        <w:jc w:val="center"/>
        <w:rPr>
          <w:rFonts w:ascii="Arial" w:hAnsi="Arial" w:cs="Arial"/>
          <w:b/>
          <w:sz w:val="20"/>
          <w:szCs w:val="20"/>
        </w:rPr>
      </w:pPr>
      <w:proofErr w:type="gramStart"/>
      <w:r>
        <w:rPr>
          <w:rFonts w:ascii="Arial" w:hAnsi="Arial" w:cs="Arial"/>
          <w:b/>
          <w:sz w:val="20"/>
          <w:szCs w:val="20"/>
        </w:rPr>
        <w:t>videos</w:t>
      </w:r>
      <w:proofErr w:type="gramEnd"/>
    </w:p>
    <w:p w:rsidR="00013ACE" w:rsidRDefault="00013ACE" w:rsidP="00160FF2">
      <w:pPr>
        <w:jc w:val="center"/>
        <w:rPr>
          <w:rFonts w:ascii="Arial" w:hAnsi="Arial" w:cs="Arial"/>
          <w:b/>
          <w:sz w:val="20"/>
          <w:szCs w:val="20"/>
        </w:rPr>
      </w:pPr>
      <w:hyperlink r:id="rId36" w:history="1">
        <w:r w:rsidRPr="00D2235C">
          <w:rPr>
            <w:rStyle w:val="Hyperlink"/>
            <w:rFonts w:ascii="Arial" w:hAnsi="Arial" w:cs="Arial"/>
            <w:b/>
            <w:sz w:val="20"/>
            <w:szCs w:val="20"/>
          </w:rPr>
          <w:t>https://www.facebook.com/stcatharinesmuseum/videos/on-the-liberty-line-early-black-history-in-st-catharines/649375292929674/</w:t>
        </w:r>
      </w:hyperlink>
    </w:p>
    <w:p w:rsidR="008331D2" w:rsidRPr="00160FF2" w:rsidRDefault="00013ACE" w:rsidP="00160FF2">
      <w:pPr>
        <w:jc w:val="center"/>
        <w:rPr>
          <w:rFonts w:ascii="Arial" w:hAnsi="Arial" w:cs="Arial"/>
          <w:b/>
          <w:sz w:val="20"/>
          <w:szCs w:val="20"/>
        </w:rPr>
      </w:pPr>
      <w:hyperlink r:id="rId37" w:history="1">
        <w:r w:rsidRPr="00D2235C">
          <w:rPr>
            <w:rStyle w:val="Hyperlink"/>
            <w:rFonts w:ascii="Arial" w:hAnsi="Arial" w:cs="Arial"/>
            <w:b/>
            <w:sz w:val="20"/>
            <w:szCs w:val="20"/>
          </w:rPr>
          <w:t>https://www.youtube.com)watch</w:t>
        </w:r>
      </w:hyperlink>
    </w:p>
    <w:p w:rsidR="00160FF2" w:rsidRPr="00160FF2" w:rsidRDefault="00160FF2" w:rsidP="00160FF2">
      <w:pPr>
        <w:jc w:val="center"/>
        <w:rPr>
          <w:rFonts w:ascii="Arial" w:hAnsi="Arial" w:cs="Arial"/>
          <w:b/>
        </w:rPr>
      </w:pPr>
    </w:p>
    <w:sectPr w:rsidR="00160FF2" w:rsidRPr="00160FF2" w:rsidSect="00B83C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C2446"/>
    <w:multiLevelType w:val="multilevel"/>
    <w:tmpl w:val="9118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0403"/>
    <w:rsid w:val="00013ACE"/>
    <w:rsid w:val="00160FF2"/>
    <w:rsid w:val="0071118A"/>
    <w:rsid w:val="008331D2"/>
    <w:rsid w:val="00A70403"/>
    <w:rsid w:val="00B16028"/>
    <w:rsid w:val="00B83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403"/>
    <w:rPr>
      <w:color w:val="0000FF"/>
      <w:u w:val="single"/>
    </w:rPr>
  </w:style>
  <w:style w:type="paragraph" w:styleId="NormalWeb">
    <w:name w:val="Normal (Web)"/>
    <w:basedOn w:val="Normal"/>
    <w:uiPriority w:val="99"/>
    <w:semiHidden/>
    <w:unhideWhenUsed/>
    <w:rsid w:val="00160F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0688644">
      <w:bodyDiv w:val="1"/>
      <w:marLeft w:val="0"/>
      <w:marRight w:val="0"/>
      <w:marTop w:val="0"/>
      <w:marBottom w:val="0"/>
      <w:divBdr>
        <w:top w:val="none" w:sz="0" w:space="0" w:color="auto"/>
        <w:left w:val="none" w:sz="0" w:space="0" w:color="auto"/>
        <w:bottom w:val="none" w:sz="0" w:space="0" w:color="auto"/>
        <w:right w:val="none" w:sz="0" w:space="0" w:color="auto"/>
      </w:divBdr>
    </w:div>
    <w:div w:id="85427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cial_activist" TargetMode="External"/><Relationship Id="rId13" Type="http://schemas.openxmlformats.org/officeDocument/2006/relationships/hyperlink" Target="https://en.wikipedia.org/wiki/Underground_Railroad" TargetMode="External"/><Relationship Id="rId18" Type="http://schemas.openxmlformats.org/officeDocument/2006/relationships/hyperlink" Target="https://en.wikipedia.org/wiki/Women%27s_suffrage_in_the_United_States" TargetMode="External"/><Relationship Id="rId26" Type="http://schemas.openxmlformats.org/officeDocument/2006/relationships/hyperlink" Target="https://en.wikipedia.org/wiki/British_North_Americ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Methodist" TargetMode="External"/><Relationship Id="rId34" Type="http://schemas.openxmlformats.org/officeDocument/2006/relationships/hyperlink" Target="https://www.insauga.com/why-harriet-tubman-chose-to-live-in-st-catharines-on-north-street/" TargetMode="External"/><Relationship Id="rId7" Type="http://schemas.openxmlformats.org/officeDocument/2006/relationships/hyperlink" Target="https://en.wikipedia.org/wiki/Abolitionism_in_the_United_States" TargetMode="External"/><Relationship Id="rId12" Type="http://schemas.openxmlformats.org/officeDocument/2006/relationships/hyperlink" Target="https://en.wikipedia.org/wiki/Harriet_Tubman" TargetMode="External"/><Relationship Id="rId17" Type="http://schemas.openxmlformats.org/officeDocument/2006/relationships/hyperlink" Target="https://en.wikipedia.org/wiki/Union_Army" TargetMode="External"/><Relationship Id="rId25" Type="http://schemas.openxmlformats.org/officeDocument/2006/relationships/hyperlink" Target="https://en.wikipedia.org/wiki/Fugitive_Slave_Act_of_1850" TargetMode="External"/><Relationship Id="rId33" Type="http://schemas.openxmlformats.org/officeDocument/2006/relationships/hyperlink" Target="https://en.wikipedia.org/wiki/Harriet_Tubma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American_Civil_War_spies" TargetMode="External"/><Relationship Id="rId20" Type="http://schemas.openxmlformats.org/officeDocument/2006/relationships/hyperlink" Target="https://en.wikipedia.org/wiki/Plantation_complexes_in_the_Southern_United_States" TargetMode="External"/><Relationship Id="rId29" Type="http://schemas.openxmlformats.org/officeDocument/2006/relationships/hyperlink" Target="https://en.wikipedia.org/wiki/Harpers_Ferry,_West_Virginia" TargetMode="External"/><Relationship Id="rId1" Type="http://schemas.openxmlformats.org/officeDocument/2006/relationships/numbering" Target="numbering.xml"/><Relationship Id="rId6" Type="http://schemas.openxmlformats.org/officeDocument/2006/relationships/hyperlink" Target="https://en.wikipedia.org/wiki/Harriet_Tubman" TargetMode="External"/><Relationship Id="rId11" Type="http://schemas.openxmlformats.org/officeDocument/2006/relationships/hyperlink" Target="https://en.wikipedia.org/wiki/Slavery_in_the_United_States" TargetMode="External"/><Relationship Id="rId24" Type="http://schemas.openxmlformats.org/officeDocument/2006/relationships/hyperlink" Target="https://en.wikipedia.org/wiki/Harriet_Tubman" TargetMode="External"/><Relationship Id="rId32" Type="http://schemas.openxmlformats.org/officeDocument/2006/relationships/hyperlink" Target="https://en.wikipedia.org/wiki/African_Americans" TargetMode="External"/><Relationship Id="rId37" Type="http://schemas.openxmlformats.org/officeDocument/2006/relationships/hyperlink" Target="https://www.youtube.com)watch" TargetMode="External"/><Relationship Id="rId5" Type="http://schemas.openxmlformats.org/officeDocument/2006/relationships/hyperlink" Target="https://en.wikipedia.org/wiki/Reconnaissance" TargetMode="External"/><Relationship Id="rId15" Type="http://schemas.openxmlformats.org/officeDocument/2006/relationships/hyperlink" Target="https://en.wikipedia.org/wiki/Reconnaissance" TargetMode="External"/><Relationship Id="rId23" Type="http://schemas.openxmlformats.org/officeDocument/2006/relationships/hyperlink" Target="https://en.wikipedia.org/wiki/Moses" TargetMode="External"/><Relationship Id="rId28" Type="http://schemas.openxmlformats.org/officeDocument/2006/relationships/hyperlink" Target="https://en.wikipedia.org/wiki/John_Brown%27s_raid_on_Harpers_Ferry" TargetMode="External"/><Relationship Id="rId36" Type="http://schemas.openxmlformats.org/officeDocument/2006/relationships/hyperlink" Target="https://www.facebook.com/stcatharinesmuseum/videos/on-the-liberty-line-early-black-history-in-st-catharines/649375292929674/" TargetMode="External"/><Relationship Id="rId10" Type="http://schemas.openxmlformats.org/officeDocument/2006/relationships/hyperlink" Target="https://en.wikipedia.org/wiki/Harriet_Tubman" TargetMode="External"/><Relationship Id="rId19" Type="http://schemas.openxmlformats.org/officeDocument/2006/relationships/hyperlink" Target="https://en.wikipedia.org/wiki/Dorchester_County,_Maryland" TargetMode="External"/><Relationship Id="rId31" Type="http://schemas.openxmlformats.org/officeDocument/2006/relationships/hyperlink" Target="https://en.wikipedia.org/wiki/Auburn,_New_York" TargetMode="External"/><Relationship Id="rId4" Type="http://schemas.openxmlformats.org/officeDocument/2006/relationships/webSettings" Target="webSettings.xml"/><Relationship Id="rId9" Type="http://schemas.openxmlformats.org/officeDocument/2006/relationships/hyperlink" Target="https://en.wikipedia.org/wiki/Harriet_Tubman" TargetMode="External"/><Relationship Id="rId14" Type="http://schemas.openxmlformats.org/officeDocument/2006/relationships/hyperlink" Target="https://en.wikipedia.org/wiki/American_Civil_War" TargetMode="External"/><Relationship Id="rId22" Type="http://schemas.openxmlformats.org/officeDocument/2006/relationships/hyperlink" Target="https://en.wikipedia.org/wiki/Philadelphia" TargetMode="External"/><Relationship Id="rId27" Type="http://schemas.openxmlformats.org/officeDocument/2006/relationships/hyperlink" Target="https://en.wikipedia.org/wiki/John_Brown_(abolitionist)" TargetMode="External"/><Relationship Id="rId30" Type="http://schemas.openxmlformats.org/officeDocument/2006/relationships/hyperlink" Target="https://en.wikipedia.org/wiki/Raid_on_Combahee_Ferry" TargetMode="External"/><Relationship Id="rId35" Type="http://schemas.openxmlformats.org/officeDocument/2006/relationships/hyperlink" Target="https://www.stcatharines.ca/en/arts-culture-and-events/the-underground-railroa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cp:revision>
  <dcterms:created xsi:type="dcterms:W3CDTF">2024-01-27T14:49:00Z</dcterms:created>
  <dcterms:modified xsi:type="dcterms:W3CDTF">2024-01-27T14:49:00Z</dcterms:modified>
</cp:coreProperties>
</file>