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8BAC" w14:textId="77777777" w:rsidR="00BD68B8" w:rsidRDefault="00BD68B8">
      <w:pPr>
        <w:rPr>
          <w:rFonts w:ascii="Arial" w:hAnsi="Arial" w:cs="Arial"/>
          <w:b/>
          <w:sz w:val="24"/>
          <w:szCs w:val="24"/>
        </w:rPr>
      </w:pPr>
      <w:r>
        <w:rPr>
          <w:rFonts w:ascii="Arial" w:hAnsi="Arial" w:cs="Arial"/>
          <w:b/>
          <w:sz w:val="24"/>
          <w:szCs w:val="24"/>
        </w:rPr>
        <w:t>BHM 2024 Theme: RESOURCES (Books, Videos, Other)</w:t>
      </w:r>
    </w:p>
    <w:p w14:paraId="6BC0FF07" w14:textId="77777777" w:rsidR="00E10FE1" w:rsidRDefault="00BD68B8" w:rsidP="00BD68B8">
      <w:pPr>
        <w:jc w:val="center"/>
        <w:rPr>
          <w:rFonts w:ascii="Arial" w:hAnsi="Arial" w:cs="Arial"/>
          <w:b/>
          <w:sz w:val="24"/>
          <w:szCs w:val="24"/>
        </w:rPr>
      </w:pPr>
      <w:r>
        <w:rPr>
          <w:rFonts w:ascii="Arial" w:hAnsi="Arial" w:cs="Arial"/>
          <w:b/>
          <w:sz w:val="24"/>
          <w:szCs w:val="24"/>
        </w:rPr>
        <w:t>Non-Fiction</w:t>
      </w:r>
    </w:p>
    <w:p w14:paraId="66049C90" w14:textId="77777777" w:rsidR="00BD68B8" w:rsidRDefault="00BD68B8" w:rsidP="00BD68B8">
      <w:pPr>
        <w:rPr>
          <w:rFonts w:ascii="Arial" w:hAnsi="Arial" w:cs="Arial"/>
          <w:b/>
          <w:sz w:val="24"/>
          <w:szCs w:val="24"/>
        </w:rPr>
      </w:pPr>
      <w:r>
        <w:rPr>
          <w:rFonts w:ascii="Arial" w:hAnsi="Arial" w:cs="Arial"/>
          <w:b/>
          <w:sz w:val="24"/>
          <w:szCs w:val="24"/>
        </w:rPr>
        <w:t xml:space="preserve">Isabel Wilkerson, Author: Caste: The Origins </w:t>
      </w:r>
      <w:r w:rsidRPr="00BD68B8">
        <w:rPr>
          <w:rFonts w:ascii="Arial" w:hAnsi="Arial" w:cs="Arial"/>
          <w:b/>
          <w:color w:val="001D35"/>
          <w:sz w:val="24"/>
          <w:szCs w:val="24"/>
          <w:shd w:val="clear" w:color="auto" w:fill="FFFFFF"/>
        </w:rPr>
        <w:t>of Our Discontents</w:t>
      </w:r>
    </w:p>
    <w:p w14:paraId="59F7253D" w14:textId="77777777" w:rsidR="00A51673" w:rsidRPr="00A51673" w:rsidRDefault="00A51673" w:rsidP="00A51673">
      <w:pPr>
        <w:pStyle w:val="Heading1"/>
        <w:shd w:val="clear" w:color="auto" w:fill="FFFFFF"/>
        <w:spacing w:before="0" w:beforeAutospacing="0" w:after="200" w:afterAutospacing="0"/>
        <w:textAlignment w:val="baseline"/>
        <w:rPr>
          <w:rFonts w:ascii="Arial" w:hAnsi="Arial" w:cs="Arial"/>
          <w:b w:val="0"/>
          <w:bCs w:val="0"/>
          <w:color w:val="333333"/>
          <w:sz w:val="24"/>
          <w:szCs w:val="24"/>
        </w:rPr>
      </w:pPr>
      <w:r w:rsidRPr="00A51673">
        <w:rPr>
          <w:rFonts w:ascii="Arial" w:hAnsi="Arial" w:cs="Arial"/>
          <w:b w:val="0"/>
          <w:bCs w:val="0"/>
          <w:color w:val="333333"/>
          <w:sz w:val="24"/>
          <w:szCs w:val="24"/>
        </w:rPr>
        <w:t xml:space="preserve">Isabel Wilkerson’s ‘Caste’ </w:t>
      </w:r>
      <w:r>
        <w:rPr>
          <w:rFonts w:ascii="Arial" w:hAnsi="Arial" w:cs="Arial"/>
          <w:b w:val="0"/>
          <w:bCs w:val="0"/>
          <w:color w:val="333333"/>
          <w:sz w:val="24"/>
          <w:szCs w:val="24"/>
        </w:rPr>
        <w:t>i</w:t>
      </w:r>
      <w:r w:rsidRPr="00A51673">
        <w:rPr>
          <w:rFonts w:ascii="Arial" w:hAnsi="Arial" w:cs="Arial"/>
          <w:b w:val="0"/>
          <w:bCs w:val="0"/>
          <w:color w:val="333333"/>
          <w:sz w:val="24"/>
          <w:szCs w:val="24"/>
        </w:rPr>
        <w:t>s an ‘Instant American Classic’ About Our Abiding Sin</w:t>
      </w:r>
    </w:p>
    <w:p w14:paraId="795C88B2" w14:textId="77777777" w:rsidR="00A51673" w:rsidRPr="00A51673" w:rsidRDefault="00A51673" w:rsidP="00A51673">
      <w:pPr>
        <w:pStyle w:val="css-4anu6l"/>
        <w:shd w:val="clear" w:color="auto" w:fill="FFFFFF"/>
        <w:spacing w:before="0" w:beforeAutospacing="0" w:after="0" w:afterAutospacing="0"/>
        <w:textAlignment w:val="baseline"/>
        <w:rPr>
          <w:rFonts w:ascii="Arial" w:hAnsi="Arial" w:cs="Arial"/>
          <w:b/>
          <w:bCs/>
          <w:sz w:val="20"/>
          <w:szCs w:val="20"/>
        </w:rPr>
      </w:pPr>
      <w:r w:rsidRPr="00A51673">
        <w:rPr>
          <w:rStyle w:val="byline-prefix"/>
          <w:rFonts w:ascii="Arial" w:hAnsi="Arial" w:cs="Arial"/>
          <w:b/>
          <w:bCs/>
          <w:sz w:val="20"/>
          <w:szCs w:val="20"/>
          <w:bdr w:val="none" w:sz="0" w:space="0" w:color="auto" w:frame="1"/>
        </w:rPr>
        <w:t>By </w:t>
      </w:r>
      <w:hyperlink r:id="rId5" w:history="1">
        <w:r w:rsidRPr="00A51673">
          <w:rPr>
            <w:rStyle w:val="Hyperlink"/>
            <w:rFonts w:ascii="Arial" w:hAnsi="Arial" w:cs="Arial"/>
            <w:b/>
            <w:bCs/>
            <w:sz w:val="20"/>
            <w:szCs w:val="20"/>
            <w:bdr w:val="none" w:sz="0" w:space="0" w:color="auto" w:frame="1"/>
          </w:rPr>
          <w:t>Dwight Garner</w:t>
        </w:r>
      </w:hyperlink>
    </w:p>
    <w:p w14:paraId="6DF51850" w14:textId="77777777" w:rsidR="00A51673" w:rsidRPr="00A51673" w:rsidRDefault="00A51673" w:rsidP="00A51673">
      <w:pPr>
        <w:numPr>
          <w:ilvl w:val="0"/>
          <w:numId w:val="1"/>
        </w:numPr>
        <w:shd w:val="clear" w:color="auto" w:fill="FFFFFF"/>
        <w:spacing w:after="0" w:line="240" w:lineRule="auto"/>
        <w:ind w:left="0"/>
        <w:textAlignment w:val="baseline"/>
        <w:rPr>
          <w:rStyle w:val="css-233int"/>
          <w:rFonts w:ascii="Arial" w:hAnsi="Arial" w:cs="Arial"/>
          <w:sz w:val="20"/>
          <w:szCs w:val="20"/>
        </w:rPr>
      </w:pPr>
      <w:r w:rsidRPr="00A51673">
        <w:rPr>
          <w:rStyle w:val="css-1sbuyqj"/>
          <w:rFonts w:ascii="Arial" w:hAnsi="Arial" w:cs="Arial"/>
          <w:sz w:val="20"/>
          <w:szCs w:val="20"/>
          <w:bdr w:val="none" w:sz="0" w:space="0" w:color="auto" w:frame="1"/>
        </w:rPr>
        <w:t>Published July 31, 2020</w:t>
      </w:r>
      <w:r w:rsidRPr="00A51673">
        <w:rPr>
          <w:rStyle w:val="css-233int"/>
          <w:rFonts w:ascii="Arial" w:hAnsi="Arial" w:cs="Arial"/>
          <w:sz w:val="20"/>
          <w:szCs w:val="20"/>
          <w:bdr w:val="none" w:sz="0" w:space="0" w:color="auto" w:frame="1"/>
        </w:rPr>
        <w:t>Updated Jan. 21, 2021</w:t>
      </w:r>
    </w:p>
    <w:p w14:paraId="6EB29472" w14:textId="77777777" w:rsidR="00A51673" w:rsidRDefault="00A51673" w:rsidP="00A51673">
      <w:pPr>
        <w:shd w:val="clear" w:color="auto" w:fill="FFFFFF"/>
        <w:spacing w:after="0" w:line="240" w:lineRule="auto"/>
        <w:textAlignment w:val="baseline"/>
        <w:rPr>
          <w:rStyle w:val="css-233int"/>
          <w:rFonts w:ascii="Arial" w:hAnsi="Arial" w:cs="Arial"/>
          <w:sz w:val="20"/>
          <w:szCs w:val="20"/>
          <w:bdr w:val="none" w:sz="0" w:space="0" w:color="auto" w:frame="1"/>
        </w:rPr>
      </w:pPr>
    </w:p>
    <w:p w14:paraId="53F5BC18" w14:textId="77777777" w:rsidR="00A51673" w:rsidRDefault="00A51673" w:rsidP="00A51673">
      <w:pPr>
        <w:shd w:val="clear" w:color="auto" w:fill="FFFFFF"/>
        <w:spacing w:after="0" w:line="240" w:lineRule="auto"/>
        <w:textAlignment w:val="baseline"/>
        <w:rPr>
          <w:rStyle w:val="css-233int"/>
          <w:rFonts w:ascii="Arial" w:hAnsi="Arial" w:cs="Arial"/>
          <w:sz w:val="20"/>
          <w:szCs w:val="20"/>
          <w:bdr w:val="none" w:sz="0" w:space="0" w:color="auto" w:frame="1"/>
        </w:rPr>
      </w:pPr>
      <w:r>
        <w:rPr>
          <w:rStyle w:val="css-233int"/>
          <w:rFonts w:ascii="Arial" w:hAnsi="Arial" w:cs="Arial"/>
          <w:sz w:val="20"/>
          <w:szCs w:val="20"/>
          <w:bdr w:val="none" w:sz="0" w:space="0" w:color="auto" w:frame="1"/>
        </w:rPr>
        <w:t>(Excerpts from Dwight Garner’s NYT article:)</w:t>
      </w:r>
    </w:p>
    <w:p w14:paraId="153DC71A" w14:textId="77777777" w:rsidR="00A51673" w:rsidRDefault="00A51673" w:rsidP="00A51673">
      <w:pPr>
        <w:shd w:val="clear" w:color="auto" w:fill="FFFFFF"/>
        <w:spacing w:after="0" w:line="240" w:lineRule="auto"/>
        <w:textAlignment w:val="baseline"/>
        <w:rPr>
          <w:rStyle w:val="css-233int"/>
          <w:rFonts w:ascii="Arial" w:hAnsi="Arial" w:cs="Arial"/>
          <w:sz w:val="20"/>
          <w:szCs w:val="20"/>
          <w:bdr w:val="none" w:sz="0" w:space="0" w:color="auto" w:frame="1"/>
        </w:rPr>
      </w:pPr>
    </w:p>
    <w:p w14:paraId="7E0BF6E0" w14:textId="77777777" w:rsidR="00A51673" w:rsidRDefault="00A51673" w:rsidP="00A51673">
      <w:pPr>
        <w:shd w:val="clear" w:color="auto" w:fill="FFFFFF"/>
        <w:spacing w:after="0" w:line="240" w:lineRule="auto"/>
        <w:textAlignment w:val="baseline"/>
        <w:rPr>
          <w:rFonts w:ascii="Arial" w:hAnsi="Arial" w:cs="Arial"/>
          <w:color w:val="363636"/>
          <w:shd w:val="clear" w:color="auto" w:fill="FFFFFF"/>
        </w:rPr>
      </w:pPr>
      <w:r>
        <w:rPr>
          <w:rFonts w:ascii="Arial" w:hAnsi="Arial" w:cs="Arial"/>
          <w:color w:val="363636"/>
          <w:shd w:val="clear" w:color="auto" w:fill="FFFFFF"/>
        </w:rPr>
        <w:t>“</w:t>
      </w:r>
      <w:r w:rsidRPr="00A51673">
        <w:rPr>
          <w:rFonts w:ascii="Arial" w:hAnsi="Arial" w:cs="Arial"/>
          <w:color w:val="363636"/>
          <w:shd w:val="clear" w:color="auto" w:fill="FFFFFF"/>
        </w:rPr>
        <w:t>I had these thoughts while reading Isabel Wilkerson’s new book, “Caste: The Origins of Our Discontents.” It’s an extraordinary document, one that strikes me as an instant American classic and almost certainly the keynote nonfiction book of the American century thus far</w:t>
      </w:r>
      <w:r>
        <w:rPr>
          <w:rFonts w:ascii="Arial" w:hAnsi="Arial" w:cs="Arial"/>
          <w:color w:val="363636"/>
          <w:shd w:val="clear" w:color="auto" w:fill="FFFFFF"/>
        </w:rPr>
        <w:t>”</w:t>
      </w:r>
      <w:r w:rsidRPr="00A51673">
        <w:rPr>
          <w:rFonts w:ascii="Arial" w:hAnsi="Arial" w:cs="Arial"/>
          <w:color w:val="363636"/>
          <w:shd w:val="clear" w:color="auto" w:fill="FFFFFF"/>
        </w:rPr>
        <w:t>.</w:t>
      </w:r>
    </w:p>
    <w:p w14:paraId="2C0AE5B0" w14:textId="77777777" w:rsidR="00A51673" w:rsidRPr="00A51673" w:rsidRDefault="00A51673" w:rsidP="00A51673">
      <w:pPr>
        <w:pStyle w:val="css-at9mc1"/>
        <w:shd w:val="clear" w:color="auto" w:fill="FFFFFF"/>
        <w:textAlignment w:val="baseline"/>
        <w:rPr>
          <w:rFonts w:ascii="Arial" w:hAnsi="Arial" w:cs="Arial"/>
          <w:sz w:val="22"/>
          <w:szCs w:val="22"/>
        </w:rPr>
      </w:pPr>
      <w:r>
        <w:rPr>
          <w:rFonts w:ascii="Arial" w:hAnsi="Arial" w:cs="Arial"/>
          <w:sz w:val="22"/>
          <w:szCs w:val="22"/>
        </w:rPr>
        <w:t>“</w:t>
      </w:r>
      <w:r w:rsidRPr="00A51673">
        <w:rPr>
          <w:rFonts w:ascii="Arial" w:hAnsi="Arial" w:cs="Arial"/>
          <w:sz w:val="22"/>
          <w:szCs w:val="22"/>
        </w:rPr>
        <w:t>Wilkerson’s book is about how brutal misperceptions about race have disfigured the American experiment. This is a topic that major historians and novelists have examined from many angles, with care, anger, deep feeling and sometimes simmering wit.</w:t>
      </w:r>
    </w:p>
    <w:p w14:paraId="391A6396" w14:textId="77777777" w:rsidR="00A51673" w:rsidRDefault="00A51673" w:rsidP="00A51673">
      <w:pPr>
        <w:pStyle w:val="css-at9mc1"/>
        <w:shd w:val="clear" w:color="auto" w:fill="FFFFFF"/>
        <w:textAlignment w:val="baseline"/>
        <w:rPr>
          <w:rFonts w:ascii="Arial" w:hAnsi="Arial" w:cs="Arial"/>
          <w:sz w:val="22"/>
          <w:szCs w:val="22"/>
        </w:rPr>
      </w:pPr>
      <w:r w:rsidRPr="00A51673">
        <w:rPr>
          <w:rFonts w:ascii="Arial" w:hAnsi="Arial" w:cs="Arial"/>
          <w:sz w:val="22"/>
          <w:szCs w:val="22"/>
        </w:rPr>
        <w:t>Wilkerson’s book is a work of synthesis. She borrows from all that has come before, and her book stands on many shoulders. “Caste” lands so firmly because the historian, the sociologist and the reporter are not at war with the essayist and the critic inside her. This book has the reverberating and patriotic slap of the best American prose writing</w:t>
      </w:r>
      <w:r>
        <w:rPr>
          <w:rFonts w:ascii="Arial" w:hAnsi="Arial" w:cs="Arial"/>
          <w:sz w:val="22"/>
          <w:szCs w:val="22"/>
        </w:rPr>
        <w:t>”</w:t>
      </w:r>
      <w:r w:rsidRPr="00A51673">
        <w:rPr>
          <w:rFonts w:ascii="Arial" w:hAnsi="Arial" w:cs="Arial"/>
          <w:sz w:val="22"/>
          <w:szCs w:val="22"/>
        </w:rPr>
        <w:t>.</w:t>
      </w:r>
    </w:p>
    <w:p w14:paraId="446B3261" w14:textId="77777777" w:rsidR="00BA7AED" w:rsidRDefault="009E45ED" w:rsidP="00BA7AED">
      <w:pPr>
        <w:pStyle w:val="css-at9mc1"/>
        <w:shd w:val="clear" w:color="auto" w:fill="FFFFFF"/>
        <w:textAlignment w:val="baseline"/>
        <w:rPr>
          <w:rFonts w:ascii="Arial" w:hAnsi="Arial" w:cs="Arial"/>
          <w:color w:val="363636"/>
          <w:sz w:val="22"/>
          <w:szCs w:val="22"/>
          <w:shd w:val="clear" w:color="auto" w:fill="FFFFFF"/>
        </w:rPr>
      </w:pPr>
      <w:r>
        <w:rPr>
          <w:rFonts w:ascii="Arial" w:hAnsi="Arial" w:cs="Arial"/>
          <w:color w:val="363636"/>
          <w:sz w:val="22"/>
          <w:szCs w:val="22"/>
          <w:shd w:val="clear" w:color="auto" w:fill="FFFFFF"/>
        </w:rPr>
        <w:t>“</w:t>
      </w:r>
      <w:r w:rsidR="00A51673" w:rsidRPr="00A51673">
        <w:rPr>
          <w:rFonts w:ascii="Arial" w:hAnsi="Arial" w:cs="Arial"/>
          <w:color w:val="363636"/>
          <w:sz w:val="22"/>
          <w:szCs w:val="22"/>
          <w:shd w:val="clear" w:color="auto" w:fill="FFFFFF"/>
        </w:rPr>
        <w:t>This is a complicated book that does a simple thing. Wilkerson, who won a Pulitzer Prize for national reporting while at The New York Times and whose previous book, </w:t>
      </w:r>
      <w:hyperlink r:id="rId6" w:history="1">
        <w:r w:rsidR="00A51673" w:rsidRPr="00A51673">
          <w:rPr>
            <w:rStyle w:val="Hyperlink"/>
            <w:rFonts w:ascii="Arial" w:hAnsi="Arial" w:cs="Arial"/>
            <w:sz w:val="22"/>
            <w:szCs w:val="22"/>
            <w:bdr w:val="none" w:sz="0" w:space="0" w:color="auto" w:frame="1"/>
            <w:shd w:val="clear" w:color="auto" w:fill="FFFFFF"/>
          </w:rPr>
          <w:t>“The Warmth of Other Suns: The Epic Story of America’s Great Migration,”</w:t>
        </w:r>
      </w:hyperlink>
      <w:r w:rsidR="00A51673" w:rsidRPr="00A51673">
        <w:rPr>
          <w:rFonts w:ascii="Arial" w:hAnsi="Arial" w:cs="Arial"/>
          <w:color w:val="363636"/>
          <w:sz w:val="22"/>
          <w:szCs w:val="22"/>
          <w:shd w:val="clear" w:color="auto" w:fill="FFFFFF"/>
        </w:rPr>
        <w:t> won the National Book Critics Circle Award, avoids words like “white” and “race” and “racism” in favor of terms like “dominant caste,” “favored caste,” “upper caste” and “lower caste.”</w:t>
      </w:r>
      <w:r>
        <w:rPr>
          <w:rFonts w:ascii="Arial" w:hAnsi="Arial" w:cs="Arial"/>
          <w:color w:val="363636"/>
          <w:sz w:val="22"/>
          <w:szCs w:val="22"/>
          <w:shd w:val="clear" w:color="auto" w:fill="FFFFFF"/>
        </w:rPr>
        <w:t xml:space="preserve"> </w:t>
      </w:r>
    </w:p>
    <w:p w14:paraId="5F78989D" w14:textId="77777777" w:rsidR="00BA7AED" w:rsidRDefault="00BA7AED" w:rsidP="00BA7AED">
      <w:pPr>
        <w:pStyle w:val="css-at9mc1"/>
        <w:shd w:val="clear" w:color="auto" w:fill="FFFFFF"/>
        <w:textAlignment w:val="baseline"/>
        <w:rPr>
          <w:rFonts w:ascii="Arial" w:hAnsi="Arial" w:cs="Arial"/>
          <w:b/>
          <w:color w:val="363636"/>
          <w:sz w:val="20"/>
          <w:szCs w:val="20"/>
          <w:shd w:val="clear" w:color="auto" w:fill="FFFFFF"/>
        </w:rPr>
      </w:pPr>
      <w:r>
        <w:rPr>
          <w:rFonts w:ascii="Arial" w:hAnsi="Arial" w:cs="Arial"/>
          <w:color w:val="363636"/>
          <w:sz w:val="22"/>
          <w:szCs w:val="22"/>
          <w:shd w:val="clear" w:color="auto" w:fill="FFFFFF"/>
        </w:rPr>
        <w:t>“</w:t>
      </w:r>
      <w:r w:rsidRPr="00BA7AED">
        <w:rPr>
          <w:rFonts w:ascii="Arial" w:hAnsi="Arial" w:cs="Arial"/>
          <w:color w:val="363636"/>
          <w:sz w:val="22"/>
          <w:szCs w:val="22"/>
          <w:shd w:val="clear" w:color="auto" w:fill="FFFFFF"/>
        </w:rPr>
        <w:t>A caste system, she writes, is “an artificial construction, a fixed and embedded ranking of human value that sets the presumed supremacy of one group against the presumed inferiority of other groups on the basis of ancestry and often immutable traits, traits that would be neutral in the abstract but are ascribed life-and-death meaning.”</w:t>
      </w:r>
      <w:r>
        <w:rPr>
          <w:rFonts w:ascii="Arial" w:hAnsi="Arial" w:cs="Arial"/>
          <w:color w:val="363636"/>
          <w:sz w:val="22"/>
          <w:szCs w:val="22"/>
          <w:shd w:val="clear" w:color="auto" w:fill="FFFFFF"/>
        </w:rPr>
        <w:t xml:space="preserve"> </w:t>
      </w:r>
      <w:r w:rsidRPr="009E45ED">
        <w:rPr>
          <w:rFonts w:ascii="Arial" w:hAnsi="Arial" w:cs="Arial"/>
          <w:b/>
          <w:color w:val="363636"/>
          <w:sz w:val="20"/>
          <w:szCs w:val="20"/>
          <w:shd w:val="clear" w:color="auto" w:fill="FFFFFF"/>
        </w:rPr>
        <w:t>(read more):</w:t>
      </w:r>
    </w:p>
    <w:p w14:paraId="3083B606" w14:textId="77777777" w:rsidR="009E45ED" w:rsidRDefault="009E45ED" w:rsidP="00BA7AED">
      <w:pPr>
        <w:pStyle w:val="css-at9mc1"/>
        <w:shd w:val="clear" w:color="auto" w:fill="FFFFFF"/>
        <w:textAlignment w:val="baseline"/>
        <w:rPr>
          <w:rFonts w:ascii="Arial" w:hAnsi="Arial" w:cs="Arial"/>
          <w:sz w:val="22"/>
          <w:szCs w:val="22"/>
        </w:rPr>
      </w:pPr>
      <w:r w:rsidRPr="009E45ED">
        <w:rPr>
          <w:rFonts w:ascii="Arial" w:hAnsi="Arial" w:cs="Arial"/>
          <w:sz w:val="22"/>
          <w:szCs w:val="22"/>
        </w:rPr>
        <w:t>nytimes.com/2020/07/31/books/review-caste-isabel-wilkerson-origins-of-our-discontents.html</w:t>
      </w:r>
    </w:p>
    <w:p w14:paraId="47EAC8BD" w14:textId="77777777" w:rsidR="009E45ED" w:rsidRDefault="009E45ED" w:rsidP="009E45ED">
      <w:pPr>
        <w:pStyle w:val="css-at9mc1"/>
        <w:shd w:val="clear" w:color="auto" w:fill="FFFFFF"/>
        <w:jc w:val="center"/>
        <w:textAlignment w:val="baseline"/>
        <w:rPr>
          <w:rFonts w:ascii="Arial" w:hAnsi="Arial" w:cs="Arial"/>
          <w:sz w:val="22"/>
          <w:szCs w:val="22"/>
        </w:rPr>
      </w:pPr>
    </w:p>
    <w:p w14:paraId="1523DC38" w14:textId="77777777" w:rsidR="009E45ED" w:rsidRDefault="009E45ED" w:rsidP="009E45ED">
      <w:pPr>
        <w:pStyle w:val="css-at9mc1"/>
        <w:shd w:val="clear" w:color="auto" w:fill="FFFFFF"/>
        <w:jc w:val="center"/>
        <w:textAlignment w:val="baseline"/>
        <w:rPr>
          <w:rFonts w:ascii="Arial" w:hAnsi="Arial" w:cs="Arial"/>
          <w:sz w:val="22"/>
          <w:szCs w:val="22"/>
        </w:rPr>
      </w:pPr>
    </w:p>
    <w:p w14:paraId="1BC416DB" w14:textId="77777777" w:rsidR="009E45ED" w:rsidRPr="00A51673" w:rsidRDefault="009E45ED" w:rsidP="009E45ED">
      <w:pPr>
        <w:pStyle w:val="css-at9mc1"/>
        <w:shd w:val="clear" w:color="auto" w:fill="FFFFFF"/>
        <w:jc w:val="center"/>
        <w:textAlignment w:val="baseline"/>
        <w:rPr>
          <w:rFonts w:ascii="Arial" w:hAnsi="Arial" w:cs="Arial"/>
          <w:sz w:val="22"/>
          <w:szCs w:val="22"/>
        </w:rPr>
      </w:pPr>
    </w:p>
    <w:p w14:paraId="4CAD801D" w14:textId="77777777" w:rsidR="00A51673" w:rsidRPr="00A51673" w:rsidRDefault="00A51673" w:rsidP="00A51673">
      <w:pPr>
        <w:shd w:val="clear" w:color="auto" w:fill="FFFFFF"/>
        <w:spacing w:after="0" w:line="240" w:lineRule="auto"/>
        <w:textAlignment w:val="baseline"/>
        <w:rPr>
          <w:rFonts w:ascii="Arial" w:hAnsi="Arial" w:cs="Arial"/>
        </w:rPr>
      </w:pPr>
    </w:p>
    <w:p w14:paraId="3718A6FC" w14:textId="77777777" w:rsidR="00BD68B8" w:rsidRDefault="00BD68B8" w:rsidP="00A51673">
      <w:pPr>
        <w:rPr>
          <w:rFonts w:ascii="Arial" w:hAnsi="Arial" w:cs="Arial"/>
          <w:b/>
        </w:rPr>
      </w:pPr>
    </w:p>
    <w:p w14:paraId="47CAF234" w14:textId="77777777" w:rsidR="00BD68B8" w:rsidRPr="00BD68B8" w:rsidRDefault="00BD68B8" w:rsidP="00BD68B8">
      <w:pPr>
        <w:jc w:val="center"/>
        <w:rPr>
          <w:rFonts w:ascii="Arial" w:hAnsi="Arial" w:cs="Arial"/>
          <w:b/>
        </w:rPr>
      </w:pPr>
    </w:p>
    <w:sectPr w:rsidR="00BD68B8" w:rsidRPr="00BD68B8" w:rsidSect="00E1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4B2"/>
    <w:multiLevelType w:val="multilevel"/>
    <w:tmpl w:val="056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784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B8"/>
    <w:rsid w:val="004E7ADD"/>
    <w:rsid w:val="009E45ED"/>
    <w:rsid w:val="00A51673"/>
    <w:rsid w:val="00BA7AED"/>
    <w:rsid w:val="00BD68B8"/>
    <w:rsid w:val="00E10FE1"/>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AEFD"/>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1"/>
  </w:style>
  <w:style w:type="paragraph" w:styleId="Heading1">
    <w:name w:val="heading 1"/>
    <w:basedOn w:val="Normal"/>
    <w:link w:val="Heading1Char"/>
    <w:uiPriority w:val="9"/>
    <w:qFormat/>
    <w:rsid w:val="00A516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BD68B8"/>
  </w:style>
  <w:style w:type="character" w:styleId="Hyperlink">
    <w:name w:val="Hyperlink"/>
    <w:basedOn w:val="DefaultParagraphFont"/>
    <w:uiPriority w:val="99"/>
    <w:unhideWhenUsed/>
    <w:rsid w:val="00BD68B8"/>
    <w:rPr>
      <w:color w:val="0000FF" w:themeColor="hyperlink"/>
      <w:u w:val="single"/>
    </w:rPr>
  </w:style>
  <w:style w:type="character" w:customStyle="1" w:styleId="Heading1Char">
    <w:name w:val="Heading 1 Char"/>
    <w:basedOn w:val="DefaultParagraphFont"/>
    <w:link w:val="Heading1"/>
    <w:uiPriority w:val="9"/>
    <w:rsid w:val="00A51673"/>
    <w:rPr>
      <w:rFonts w:ascii="Times New Roman" w:eastAsia="Times New Roman" w:hAnsi="Times New Roman" w:cs="Times New Roman"/>
      <w:b/>
      <w:bCs/>
      <w:kern w:val="36"/>
      <w:sz w:val="48"/>
      <w:szCs w:val="48"/>
    </w:rPr>
  </w:style>
  <w:style w:type="paragraph" w:customStyle="1" w:styleId="css-4anu6l">
    <w:name w:val="css-4anu6l"/>
    <w:basedOn w:val="Normal"/>
    <w:rsid w:val="00A51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A51673"/>
  </w:style>
  <w:style w:type="character" w:customStyle="1" w:styleId="css-1baulvz">
    <w:name w:val="css-1baulvz"/>
    <w:basedOn w:val="DefaultParagraphFont"/>
    <w:rsid w:val="00A51673"/>
  </w:style>
  <w:style w:type="character" w:customStyle="1" w:styleId="css-1sbuyqj">
    <w:name w:val="css-1sbuyqj"/>
    <w:basedOn w:val="DefaultParagraphFont"/>
    <w:rsid w:val="00A51673"/>
  </w:style>
  <w:style w:type="character" w:customStyle="1" w:styleId="css-233int">
    <w:name w:val="css-233int"/>
    <w:basedOn w:val="DefaultParagraphFont"/>
    <w:rsid w:val="00A51673"/>
  </w:style>
  <w:style w:type="paragraph" w:customStyle="1" w:styleId="css-at9mc1">
    <w:name w:val="css-at9mc1"/>
    <w:basedOn w:val="Normal"/>
    <w:rsid w:val="00A51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530">
      <w:bodyDiv w:val="1"/>
      <w:marLeft w:val="0"/>
      <w:marRight w:val="0"/>
      <w:marTop w:val="0"/>
      <w:marBottom w:val="0"/>
      <w:divBdr>
        <w:top w:val="none" w:sz="0" w:space="0" w:color="auto"/>
        <w:left w:val="none" w:sz="0" w:space="0" w:color="auto"/>
        <w:bottom w:val="none" w:sz="0" w:space="0" w:color="auto"/>
        <w:right w:val="none" w:sz="0" w:space="0" w:color="auto"/>
      </w:divBdr>
      <w:divsChild>
        <w:div w:id="1991057120">
          <w:marLeft w:val="0"/>
          <w:marRight w:val="0"/>
          <w:marTop w:val="0"/>
          <w:marBottom w:val="0"/>
          <w:divBdr>
            <w:top w:val="none" w:sz="0" w:space="0" w:color="auto"/>
            <w:left w:val="none" w:sz="0" w:space="0" w:color="auto"/>
            <w:bottom w:val="none" w:sz="0" w:space="0" w:color="auto"/>
            <w:right w:val="none" w:sz="0" w:space="0" w:color="auto"/>
          </w:divBdr>
        </w:div>
        <w:div w:id="361521570">
          <w:marLeft w:val="0"/>
          <w:marRight w:val="0"/>
          <w:marTop w:val="0"/>
          <w:marBottom w:val="200"/>
          <w:divBdr>
            <w:top w:val="none" w:sz="0" w:space="0" w:color="auto"/>
            <w:left w:val="none" w:sz="0" w:space="0" w:color="auto"/>
            <w:bottom w:val="none" w:sz="0" w:space="0" w:color="auto"/>
            <w:right w:val="none" w:sz="0" w:space="0" w:color="auto"/>
          </w:divBdr>
          <w:divsChild>
            <w:div w:id="1916159982">
              <w:marLeft w:val="0"/>
              <w:marRight w:val="0"/>
              <w:marTop w:val="0"/>
              <w:marBottom w:val="0"/>
              <w:divBdr>
                <w:top w:val="none" w:sz="0" w:space="0" w:color="auto"/>
                <w:left w:val="none" w:sz="0" w:space="0" w:color="auto"/>
                <w:bottom w:val="none" w:sz="0" w:space="0" w:color="auto"/>
                <w:right w:val="none" w:sz="0" w:space="0" w:color="auto"/>
              </w:divBdr>
              <w:divsChild>
                <w:div w:id="1012758761">
                  <w:marLeft w:val="0"/>
                  <w:marRight w:val="0"/>
                  <w:marTop w:val="0"/>
                  <w:marBottom w:val="0"/>
                  <w:divBdr>
                    <w:top w:val="none" w:sz="0" w:space="0" w:color="auto"/>
                    <w:left w:val="none" w:sz="0" w:space="0" w:color="auto"/>
                    <w:bottom w:val="none" w:sz="0" w:space="0" w:color="auto"/>
                    <w:right w:val="none" w:sz="0" w:space="0" w:color="auto"/>
                  </w:divBdr>
                  <w:divsChild>
                    <w:div w:id="310794998">
                      <w:marLeft w:val="0"/>
                      <w:marRight w:val="0"/>
                      <w:marTop w:val="0"/>
                      <w:marBottom w:val="0"/>
                      <w:divBdr>
                        <w:top w:val="none" w:sz="0" w:space="0" w:color="auto"/>
                        <w:left w:val="none" w:sz="0" w:space="0" w:color="auto"/>
                        <w:bottom w:val="none" w:sz="0" w:space="0" w:color="auto"/>
                        <w:right w:val="none" w:sz="0" w:space="0" w:color="auto"/>
                      </w:divBdr>
                    </w:div>
                  </w:divsChild>
                </w:div>
                <w:div w:id="5232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0/09/05/books/review/Oshinsky-t.html" TargetMode="External"/><Relationship Id="rId5" Type="http://schemas.openxmlformats.org/officeDocument/2006/relationships/hyperlink" Target="https://www.nytimes.com/by/dwight-gar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2024-02-22T18:00:00Z</dcterms:created>
  <dcterms:modified xsi:type="dcterms:W3CDTF">2024-02-22T18:00:00Z</dcterms:modified>
</cp:coreProperties>
</file>