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8F8E" w14:textId="77777777" w:rsidR="00D45034" w:rsidRDefault="004D7B7C">
      <w:pPr>
        <w:rPr>
          <w:rFonts w:ascii="Arial" w:hAnsi="Arial" w:cs="Arial"/>
          <w:b/>
          <w:sz w:val="24"/>
          <w:szCs w:val="24"/>
        </w:rPr>
      </w:pPr>
      <w:r w:rsidRPr="004D7B7C">
        <w:rPr>
          <w:rFonts w:ascii="Arial" w:hAnsi="Arial" w:cs="Arial"/>
          <w:b/>
          <w:sz w:val="24"/>
          <w:szCs w:val="24"/>
        </w:rPr>
        <w:t>BHM 2024</w:t>
      </w:r>
      <w:r>
        <w:rPr>
          <w:rFonts w:ascii="Arial" w:hAnsi="Arial" w:cs="Arial"/>
          <w:b/>
          <w:sz w:val="24"/>
          <w:szCs w:val="24"/>
        </w:rPr>
        <w:t xml:space="preserve"> Theme: RESOURCES (Books, Videos, Other)</w:t>
      </w:r>
    </w:p>
    <w:p w14:paraId="53A8F434" w14:textId="77777777" w:rsidR="004D7B7C" w:rsidRPr="004D7B7C" w:rsidRDefault="004D7B7C" w:rsidP="004D7B7C">
      <w:pPr>
        <w:jc w:val="center"/>
        <w:rPr>
          <w:rFonts w:ascii="Arial" w:hAnsi="Arial" w:cs="Arial"/>
          <w:b/>
          <w:sz w:val="28"/>
          <w:szCs w:val="28"/>
        </w:rPr>
      </w:pPr>
      <w:r w:rsidRPr="004D7B7C">
        <w:rPr>
          <w:rFonts w:ascii="Arial" w:hAnsi="Arial" w:cs="Arial"/>
          <w:b/>
          <w:sz w:val="28"/>
          <w:szCs w:val="28"/>
        </w:rPr>
        <w:t>Fiction</w:t>
      </w:r>
    </w:p>
    <w:p w14:paraId="13AD62E2" w14:textId="77777777" w:rsidR="004D7B7C" w:rsidRDefault="004D7B7C" w:rsidP="004D7B7C">
      <w:pPr>
        <w:spacing w:after="0" w:line="350" w:lineRule="atLeast"/>
        <w:outlineLvl w:val="0"/>
        <w:rPr>
          <w:rFonts w:ascii="Arial" w:eastAsia="Times New Roman" w:hAnsi="Arial" w:cs="Arial"/>
          <w:b/>
          <w:bCs/>
          <w:color w:val="2D2D2D"/>
          <w:kern w:val="36"/>
          <w:sz w:val="24"/>
          <w:szCs w:val="24"/>
        </w:rPr>
      </w:pPr>
      <w:r w:rsidRPr="004D7B7C">
        <w:rPr>
          <w:rFonts w:ascii="Arial" w:eastAsia="Times New Roman" w:hAnsi="Arial" w:cs="Arial"/>
          <w:b/>
          <w:bCs/>
          <w:color w:val="2D2D2D"/>
          <w:kern w:val="36"/>
          <w:sz w:val="24"/>
          <w:szCs w:val="24"/>
        </w:rPr>
        <w:t>Alice Walker</w:t>
      </w:r>
      <w:r>
        <w:rPr>
          <w:rFonts w:ascii="Arial" w:eastAsia="Times New Roman" w:hAnsi="Arial" w:cs="Arial"/>
          <w:b/>
          <w:bCs/>
          <w:color w:val="2D2D2D"/>
          <w:kern w:val="36"/>
          <w:sz w:val="24"/>
          <w:szCs w:val="24"/>
        </w:rPr>
        <w:t>, Author: The Colour Purple</w:t>
      </w:r>
    </w:p>
    <w:p w14:paraId="7DB73278" w14:textId="77777777" w:rsidR="00B75C5C" w:rsidRDefault="00B75C5C" w:rsidP="00B75C5C">
      <w:pPr>
        <w:spacing w:after="0" w:line="350" w:lineRule="atLeast"/>
        <w:outlineLvl w:val="0"/>
        <w:rPr>
          <w:rFonts w:ascii="Arial" w:hAnsi="Arial" w:cs="Arial"/>
          <w:shd w:val="clear" w:color="auto" w:fill="FFFFFF"/>
        </w:rPr>
      </w:pPr>
    </w:p>
    <w:p w14:paraId="78181289" w14:textId="77777777" w:rsidR="00B75C5C" w:rsidRDefault="004D7B7C" w:rsidP="00B75C5C">
      <w:pPr>
        <w:spacing w:after="0" w:line="350" w:lineRule="atLeast"/>
        <w:outlineLvl w:val="0"/>
        <w:rPr>
          <w:rFonts w:ascii="Arial" w:hAnsi="Arial" w:cs="Arial"/>
          <w:b/>
          <w:bCs/>
          <w:color w:val="0F1111"/>
          <w:shd w:val="clear" w:color="auto" w:fill="FFFFFF"/>
        </w:rPr>
      </w:pPr>
      <w:r w:rsidRPr="00B75C5C">
        <w:rPr>
          <w:rFonts w:ascii="Arial" w:hAnsi="Arial" w:cs="Arial"/>
          <w:shd w:val="clear" w:color="auto" w:fill="FFFFFF"/>
        </w:rPr>
        <w:t>Alice Walker (b. 1944), one of the United States’ preeminent writers, is an award-winning author of novels, stories, essays, and poetry. In 1983, Walker became the first African-American woman to win a Pulitzer Prize for fiction with her novel The Color Purple, which a</w:t>
      </w:r>
      <w:r w:rsidR="00B75C5C">
        <w:rPr>
          <w:rFonts w:ascii="Arial" w:hAnsi="Arial" w:cs="Arial"/>
          <w:shd w:val="clear" w:color="auto" w:fill="FFFFFF"/>
        </w:rPr>
        <w:t xml:space="preserve">lso won the National Book Award. (It is) </w:t>
      </w:r>
      <w:r w:rsidR="00B75C5C">
        <w:rPr>
          <w:rFonts w:ascii="Arial" w:hAnsi="Arial" w:cs="Arial"/>
          <w:b/>
          <w:bCs/>
          <w:color w:val="0F1111"/>
          <w:shd w:val="clear" w:color="auto" w:fill="FFFFFF"/>
        </w:rPr>
        <w:t>t</w:t>
      </w:r>
      <w:r w:rsidR="00B75C5C" w:rsidRPr="00B75C5C">
        <w:rPr>
          <w:rFonts w:ascii="Arial" w:hAnsi="Arial" w:cs="Arial"/>
          <w:b/>
          <w:bCs/>
          <w:color w:val="0F1111"/>
          <w:shd w:val="clear" w:color="auto" w:fill="FFFFFF"/>
        </w:rPr>
        <w:t>he inspiration for the new film adaptation of the Tony-winning Broadway musical.</w:t>
      </w:r>
    </w:p>
    <w:p w14:paraId="4E8C162B" w14:textId="77777777" w:rsidR="00A76CEC" w:rsidRPr="00A76CEC" w:rsidRDefault="00A76CEC" w:rsidP="00B75C5C">
      <w:pPr>
        <w:spacing w:after="0" w:line="350" w:lineRule="atLeast"/>
        <w:outlineLvl w:val="0"/>
        <w:rPr>
          <w:rFonts w:ascii="Arial" w:hAnsi="Arial" w:cs="Arial"/>
          <w:shd w:val="clear" w:color="auto" w:fill="FFFFFF"/>
        </w:rPr>
      </w:pPr>
      <w:r w:rsidRPr="00A76CEC">
        <w:rPr>
          <w:rFonts w:ascii="Arial" w:hAnsi="Arial" w:cs="Arial"/>
          <w:color w:val="0F1111"/>
          <w:shd w:val="clear" w:color="auto" w:fill="FFFFFF"/>
        </w:rPr>
        <w:t>A powerful cultural touchstone of modern literature, </w:t>
      </w:r>
      <w:r w:rsidRPr="00A76CEC">
        <w:rPr>
          <w:rStyle w:val="a-text-italic"/>
          <w:rFonts w:ascii="Arial" w:hAnsi="Arial" w:cs="Arial"/>
          <w:color w:val="0F1111"/>
          <w:shd w:val="clear" w:color="auto" w:fill="FFFFFF"/>
        </w:rPr>
        <w:t>The Color Purple</w:t>
      </w:r>
      <w:r w:rsidRPr="00A76CEC">
        <w:rPr>
          <w:rFonts w:ascii="Arial" w:hAnsi="Arial" w:cs="Arial"/>
          <w:color w:val="0F1111"/>
          <w:shd w:val="clear" w:color="auto" w:fill="FFFFFF"/>
        </w:rPr>
        <w:t> depicts the lives of African American women in early twentieth-century rural Georgia. Separated as girls, sisters Celie and Nettie sustain their loyalty to and hope in each other across time, distance, and silence.</w:t>
      </w:r>
      <w:r w:rsidRPr="00A76CEC">
        <w:rPr>
          <w:rFonts w:ascii="Arial" w:hAnsi="Arial" w:cs="Arial"/>
          <w:color w:val="0F1111"/>
          <w:shd w:val="clear" w:color="auto" w:fill="FFFFFF"/>
        </w:rPr>
        <w:br/>
      </w:r>
    </w:p>
    <w:p w14:paraId="6F3B47F6" w14:textId="77777777" w:rsidR="00B75C5C" w:rsidRDefault="004D7B7C" w:rsidP="00344C61">
      <w:pPr>
        <w:spacing w:after="0" w:line="240" w:lineRule="auto"/>
        <w:outlineLvl w:val="0"/>
        <w:rPr>
          <w:rFonts w:ascii="Arial" w:hAnsi="Arial" w:cs="Arial"/>
          <w:shd w:val="clear" w:color="auto" w:fill="FFFFFF"/>
        </w:rPr>
      </w:pPr>
      <w:r w:rsidRPr="00B75C5C">
        <w:rPr>
          <w:rFonts w:ascii="Arial" w:hAnsi="Arial" w:cs="Arial"/>
          <w:shd w:val="clear" w:color="auto" w:fill="FFFFFF"/>
        </w:rPr>
        <w:t>Her other books include The Third Life of Grange Copeland, Meridian, The Temple of My Familiar, and Possessing the Secret of Joy. In her public life, Walker has worked to address problems of injustice, inequality, and poverty as an activist, teacher, and public intellectual.</w:t>
      </w:r>
    </w:p>
    <w:p w14:paraId="50448820" w14:textId="77777777" w:rsidR="004D7B7C" w:rsidRPr="00B75C5C" w:rsidRDefault="00B75C5C" w:rsidP="00B75C5C">
      <w:pPr>
        <w:spacing w:after="0" w:line="350" w:lineRule="atLeast"/>
        <w:jc w:val="center"/>
        <w:outlineLvl w:val="0"/>
        <w:rPr>
          <w:rFonts w:ascii="Arial" w:hAnsi="Arial" w:cs="Arial"/>
          <w:shd w:val="clear" w:color="auto" w:fill="FFFFFF"/>
        </w:rPr>
      </w:pPr>
      <w:r w:rsidRPr="00B75C5C">
        <w:rPr>
          <w:rFonts w:ascii="Arial" w:hAnsi="Arial" w:cs="Arial"/>
          <w:b/>
          <w:sz w:val="20"/>
          <w:szCs w:val="20"/>
          <w:shd w:val="clear" w:color="auto" w:fill="FFFFFF"/>
        </w:rPr>
        <w:t>(read more):</w:t>
      </w:r>
    </w:p>
    <w:p w14:paraId="702712DB" w14:textId="77777777" w:rsidR="004D7B7C" w:rsidRDefault="004D7B7C" w:rsidP="00B75C5C">
      <w:pPr>
        <w:spacing w:after="0" w:line="350" w:lineRule="atLeast"/>
        <w:jc w:val="center"/>
        <w:outlineLvl w:val="0"/>
        <w:rPr>
          <w:rFonts w:ascii="Arial" w:eastAsia="Times New Roman" w:hAnsi="Arial" w:cs="Arial"/>
          <w:b/>
          <w:bCs/>
          <w:kern w:val="36"/>
          <w:sz w:val="24"/>
          <w:szCs w:val="24"/>
        </w:rPr>
      </w:pPr>
    </w:p>
    <w:p w14:paraId="260B5698" w14:textId="77777777" w:rsidR="00B75C5C" w:rsidRDefault="00680027" w:rsidP="00B75C5C">
      <w:pPr>
        <w:spacing w:after="0" w:line="350" w:lineRule="atLeast"/>
        <w:jc w:val="center"/>
        <w:outlineLvl w:val="0"/>
        <w:rPr>
          <w:rFonts w:ascii="Arial" w:eastAsia="Times New Roman" w:hAnsi="Arial" w:cs="Arial"/>
          <w:b/>
          <w:bCs/>
          <w:kern w:val="36"/>
          <w:sz w:val="24"/>
          <w:szCs w:val="24"/>
        </w:rPr>
      </w:pPr>
      <w:hyperlink r:id="rId4" w:history="1">
        <w:r w:rsidR="00B75C5C" w:rsidRPr="001B46CE">
          <w:rPr>
            <w:rStyle w:val="Hyperlink"/>
            <w:rFonts w:ascii="Arial" w:eastAsia="Times New Roman" w:hAnsi="Arial" w:cs="Arial"/>
            <w:b/>
            <w:bCs/>
            <w:kern w:val="36"/>
            <w:sz w:val="24"/>
            <w:szCs w:val="24"/>
          </w:rPr>
          <w:t>https://www.amazon.ca/stores/author/B000APW6SE/about</w:t>
        </w:r>
      </w:hyperlink>
    </w:p>
    <w:p w14:paraId="1C05C296" w14:textId="77777777" w:rsidR="00A76CEC" w:rsidRDefault="00A76CEC" w:rsidP="00B75C5C">
      <w:pPr>
        <w:spacing w:after="0" w:line="350" w:lineRule="atLeast"/>
        <w:jc w:val="center"/>
        <w:outlineLvl w:val="0"/>
        <w:rPr>
          <w:rFonts w:ascii="Arial" w:eastAsia="Times New Roman" w:hAnsi="Arial" w:cs="Arial"/>
          <w:b/>
          <w:bCs/>
          <w:kern w:val="36"/>
          <w:sz w:val="24"/>
          <w:szCs w:val="24"/>
        </w:rPr>
      </w:pPr>
    </w:p>
    <w:p w14:paraId="2406C544" w14:textId="77777777" w:rsidR="00A76CEC" w:rsidRDefault="00A76CEC" w:rsidP="00A76CEC">
      <w:pPr>
        <w:spacing w:after="0" w:line="350" w:lineRule="atLeast"/>
        <w:outlineLvl w:val="0"/>
        <w:rPr>
          <w:rFonts w:ascii="Arial" w:eastAsia="Times New Roman" w:hAnsi="Arial" w:cs="Arial"/>
          <w:b/>
          <w:bCs/>
          <w:kern w:val="36"/>
          <w:sz w:val="24"/>
          <w:szCs w:val="24"/>
        </w:rPr>
      </w:pPr>
      <w:r>
        <w:rPr>
          <w:rFonts w:ascii="Arial" w:eastAsia="Times New Roman" w:hAnsi="Arial" w:cs="Arial"/>
          <w:b/>
          <w:bCs/>
          <w:kern w:val="36"/>
          <w:sz w:val="24"/>
          <w:szCs w:val="24"/>
        </w:rPr>
        <w:t xml:space="preserve">Yaa </w:t>
      </w:r>
      <w:proofErr w:type="spellStart"/>
      <w:r>
        <w:rPr>
          <w:rFonts w:ascii="Arial" w:eastAsia="Times New Roman" w:hAnsi="Arial" w:cs="Arial"/>
          <w:b/>
          <w:bCs/>
          <w:kern w:val="36"/>
          <w:sz w:val="24"/>
          <w:szCs w:val="24"/>
        </w:rPr>
        <w:t>Gyasni</w:t>
      </w:r>
      <w:proofErr w:type="spellEnd"/>
      <w:r>
        <w:rPr>
          <w:rFonts w:ascii="Arial" w:eastAsia="Times New Roman" w:hAnsi="Arial" w:cs="Arial"/>
          <w:b/>
          <w:bCs/>
          <w:kern w:val="36"/>
          <w:sz w:val="24"/>
          <w:szCs w:val="24"/>
        </w:rPr>
        <w:t>, Author: Homegoing</w:t>
      </w:r>
    </w:p>
    <w:p w14:paraId="32CA9433" w14:textId="77777777" w:rsidR="00A76CEC" w:rsidRDefault="00A76CEC" w:rsidP="00A76CEC">
      <w:pPr>
        <w:spacing w:after="0" w:line="350" w:lineRule="atLeast"/>
        <w:outlineLvl w:val="0"/>
        <w:rPr>
          <w:rFonts w:ascii="Arial" w:eastAsia="Times New Roman" w:hAnsi="Arial" w:cs="Arial"/>
          <w:b/>
          <w:bCs/>
          <w:kern w:val="36"/>
          <w:sz w:val="24"/>
          <w:szCs w:val="24"/>
        </w:rPr>
      </w:pPr>
    </w:p>
    <w:p w14:paraId="20A441D8" w14:textId="77777777" w:rsidR="00A76CEC" w:rsidRDefault="00A76CEC" w:rsidP="00344C61">
      <w:pPr>
        <w:spacing w:after="0" w:line="240" w:lineRule="auto"/>
        <w:outlineLvl w:val="0"/>
        <w:rPr>
          <w:rFonts w:ascii="Arial" w:hAnsi="Arial" w:cs="Arial"/>
          <w:color w:val="202122"/>
          <w:shd w:val="clear" w:color="auto" w:fill="FFFFFF"/>
        </w:rPr>
      </w:pPr>
      <w:r w:rsidRPr="00A76CEC">
        <w:rPr>
          <w:rFonts w:ascii="Arial" w:hAnsi="Arial" w:cs="Arial"/>
          <w:b/>
          <w:bCs/>
          <w:color w:val="202122"/>
          <w:sz w:val="24"/>
          <w:szCs w:val="24"/>
          <w:shd w:val="clear" w:color="auto" w:fill="FFFFFF"/>
        </w:rPr>
        <w:t xml:space="preserve">Yaa </w:t>
      </w:r>
      <w:r w:rsidRPr="00A76CEC">
        <w:rPr>
          <w:rFonts w:ascii="Arial" w:hAnsi="Arial" w:cs="Arial"/>
          <w:b/>
          <w:bCs/>
          <w:color w:val="202122"/>
          <w:shd w:val="clear" w:color="auto" w:fill="FFFFFF"/>
        </w:rPr>
        <w:t>Gyasi</w:t>
      </w:r>
      <w:r w:rsidRPr="00A76CEC">
        <w:rPr>
          <w:rFonts w:ascii="Arial" w:hAnsi="Arial" w:cs="Arial"/>
          <w:color w:val="202122"/>
          <w:shd w:val="clear" w:color="auto" w:fill="FFFFFF"/>
        </w:rPr>
        <w:t> (born 1989) is a </w:t>
      </w:r>
      <w:hyperlink r:id="rId5" w:tooltip="Ghanaian-American" w:history="1">
        <w:r w:rsidRPr="00A76CEC">
          <w:rPr>
            <w:rStyle w:val="Hyperlink"/>
            <w:rFonts w:ascii="Arial" w:hAnsi="Arial" w:cs="Arial"/>
            <w:color w:val="3366CC"/>
            <w:shd w:val="clear" w:color="auto" w:fill="FFFFFF"/>
          </w:rPr>
          <w:t>Ghanaian-American</w:t>
        </w:r>
      </w:hyperlink>
      <w:r w:rsidRPr="00A76CEC">
        <w:rPr>
          <w:rFonts w:ascii="Arial" w:hAnsi="Arial" w:cs="Arial"/>
          <w:color w:val="202122"/>
          <w:shd w:val="clear" w:color="auto" w:fill="FFFFFF"/>
        </w:rPr>
        <w:t> novelist. Her debut novel </w:t>
      </w:r>
      <w:hyperlink r:id="rId6" w:tooltip="Homegoing (Gyasi novel)" w:history="1">
        <w:r w:rsidRPr="00A76CEC">
          <w:rPr>
            <w:rStyle w:val="Hyperlink"/>
            <w:rFonts w:ascii="Arial" w:hAnsi="Arial" w:cs="Arial"/>
            <w:i/>
            <w:iCs/>
            <w:color w:val="3366CC"/>
            <w:shd w:val="clear" w:color="auto" w:fill="FFFFFF"/>
          </w:rPr>
          <w:t>Homegoing</w:t>
        </w:r>
      </w:hyperlink>
      <w:r w:rsidRPr="00A76CEC">
        <w:rPr>
          <w:rFonts w:ascii="Arial" w:hAnsi="Arial" w:cs="Arial"/>
          <w:color w:val="202122"/>
          <w:shd w:val="clear" w:color="auto" w:fill="FFFFFF"/>
        </w:rPr>
        <w:t>, published in 2016, won her, at the age of 26, the </w:t>
      </w:r>
      <w:hyperlink r:id="rId7" w:tooltip="National Book Critics Circle Award" w:history="1">
        <w:r w:rsidRPr="00A76CEC">
          <w:rPr>
            <w:rStyle w:val="Hyperlink"/>
            <w:rFonts w:ascii="Arial" w:hAnsi="Arial" w:cs="Arial"/>
            <w:color w:val="3366CC"/>
            <w:shd w:val="clear" w:color="auto" w:fill="FFFFFF"/>
          </w:rPr>
          <w:t>National Book Critics Circle</w:t>
        </w:r>
      </w:hyperlink>
      <w:r w:rsidRPr="00A76CEC">
        <w:rPr>
          <w:rFonts w:ascii="Arial" w:hAnsi="Arial" w:cs="Arial"/>
          <w:color w:val="202122"/>
          <w:shd w:val="clear" w:color="auto" w:fill="FFFFFF"/>
        </w:rPr>
        <w:t>'s </w:t>
      </w:r>
      <w:hyperlink r:id="rId8" w:anchor="John_Leonard_Award" w:tooltip="National Book Critics Circle Award" w:history="1">
        <w:r w:rsidRPr="00A76CEC">
          <w:rPr>
            <w:rStyle w:val="Hyperlink"/>
            <w:rFonts w:ascii="Arial" w:hAnsi="Arial" w:cs="Arial"/>
            <w:color w:val="3366CC"/>
            <w:shd w:val="clear" w:color="auto" w:fill="FFFFFF"/>
          </w:rPr>
          <w:t>John Leonard Award</w:t>
        </w:r>
      </w:hyperlink>
      <w:r w:rsidRPr="00A76CEC">
        <w:rPr>
          <w:rFonts w:ascii="Arial" w:hAnsi="Arial" w:cs="Arial"/>
          <w:color w:val="202122"/>
          <w:shd w:val="clear" w:color="auto" w:fill="FFFFFF"/>
        </w:rPr>
        <w:t> for best</w:t>
      </w:r>
      <w:r>
        <w:rPr>
          <w:rFonts w:ascii="Arial" w:hAnsi="Arial" w:cs="Arial"/>
          <w:color w:val="202122"/>
          <w:shd w:val="clear" w:color="auto" w:fill="FFFFFF"/>
        </w:rPr>
        <w:t xml:space="preserve"> </w:t>
      </w:r>
      <w:r w:rsidRPr="00344C61">
        <w:rPr>
          <w:rFonts w:ascii="Arial" w:hAnsi="Arial" w:cs="Arial"/>
          <w:color w:val="202122"/>
          <w:shd w:val="clear" w:color="auto" w:fill="FFFFFF"/>
        </w:rPr>
        <w:t>first book, the </w:t>
      </w:r>
      <w:hyperlink r:id="rId9" w:tooltip="Hemingway Foundation/PEN Award" w:history="1">
        <w:r w:rsidRPr="00344C61">
          <w:rPr>
            <w:rStyle w:val="Hyperlink"/>
            <w:rFonts w:ascii="Arial" w:hAnsi="Arial" w:cs="Arial"/>
            <w:color w:val="3366CC"/>
            <w:shd w:val="clear" w:color="auto" w:fill="FFFFFF"/>
          </w:rPr>
          <w:t>PEN/Hemingway Award</w:t>
        </w:r>
      </w:hyperlink>
      <w:r w:rsidRPr="00344C61">
        <w:rPr>
          <w:rFonts w:ascii="Arial" w:hAnsi="Arial" w:cs="Arial"/>
          <w:color w:val="202122"/>
          <w:shd w:val="clear" w:color="auto" w:fill="FFFFFF"/>
        </w:rPr>
        <w:t> for a first book of fiction, the </w:t>
      </w:r>
      <w:hyperlink r:id="rId10" w:tooltip="National Book Foundation" w:history="1">
        <w:r w:rsidRPr="00344C61">
          <w:rPr>
            <w:rStyle w:val="Hyperlink"/>
            <w:rFonts w:ascii="Arial" w:hAnsi="Arial" w:cs="Arial"/>
            <w:color w:val="3366CC"/>
            <w:shd w:val="clear" w:color="auto" w:fill="FFFFFF"/>
          </w:rPr>
          <w:t>National Book Foundation</w:t>
        </w:r>
      </w:hyperlink>
      <w:r w:rsidRPr="00344C61">
        <w:rPr>
          <w:rFonts w:ascii="Arial" w:hAnsi="Arial" w:cs="Arial"/>
          <w:color w:val="202122"/>
          <w:shd w:val="clear" w:color="auto" w:fill="FFFFFF"/>
        </w:rPr>
        <w:t>'s "</w:t>
      </w:r>
      <w:hyperlink r:id="rId11" w:anchor="5_Under_35" w:tooltip="National Book Foundation" w:history="1">
        <w:r w:rsidRPr="00344C61">
          <w:rPr>
            <w:rStyle w:val="Hyperlink"/>
            <w:rFonts w:ascii="Arial" w:hAnsi="Arial" w:cs="Arial"/>
            <w:color w:val="3366CC"/>
            <w:shd w:val="clear" w:color="auto" w:fill="FFFFFF"/>
          </w:rPr>
          <w:t>5 under 35</w:t>
        </w:r>
      </w:hyperlink>
      <w:r w:rsidRPr="00344C61">
        <w:rPr>
          <w:rFonts w:ascii="Arial" w:hAnsi="Arial" w:cs="Arial"/>
          <w:color w:val="202122"/>
          <w:shd w:val="clear" w:color="auto" w:fill="FFFFFF"/>
        </w:rPr>
        <w:t>" honors for 2016 and the </w:t>
      </w:r>
      <w:hyperlink r:id="rId12" w:tooltip="American Book Award" w:history="1">
        <w:r w:rsidRPr="00344C61">
          <w:rPr>
            <w:rStyle w:val="Hyperlink"/>
            <w:rFonts w:ascii="Arial" w:hAnsi="Arial" w:cs="Arial"/>
            <w:color w:val="3366CC"/>
            <w:shd w:val="clear" w:color="auto" w:fill="FFFFFF"/>
          </w:rPr>
          <w:t>American Book Award</w:t>
        </w:r>
      </w:hyperlink>
      <w:r w:rsidRPr="00344C61">
        <w:rPr>
          <w:rFonts w:ascii="Arial" w:hAnsi="Arial" w:cs="Arial"/>
          <w:color w:val="202122"/>
          <w:shd w:val="clear" w:color="auto" w:fill="FFFFFF"/>
        </w:rPr>
        <w:t xml:space="preserve">. </w:t>
      </w:r>
    </w:p>
    <w:p w14:paraId="587EC2B9" w14:textId="77777777" w:rsidR="00A76CEC" w:rsidRPr="00344C61" w:rsidRDefault="00A76CEC" w:rsidP="00A76CEC">
      <w:pPr>
        <w:spacing w:after="0" w:line="350" w:lineRule="atLeast"/>
        <w:outlineLvl w:val="0"/>
        <w:rPr>
          <w:rFonts w:ascii="Arial" w:eastAsia="Times New Roman" w:hAnsi="Arial" w:cs="Arial"/>
          <w:b/>
          <w:bCs/>
          <w:kern w:val="36"/>
          <w:sz w:val="20"/>
          <w:szCs w:val="20"/>
        </w:rPr>
      </w:pPr>
      <w:r w:rsidRPr="00344C61">
        <w:rPr>
          <w:rStyle w:val="a-text-bold"/>
          <w:rFonts w:ascii="Arial" w:hAnsi="Arial" w:cs="Arial"/>
          <w:color w:val="0F1111"/>
          <w:shd w:val="clear" w:color="auto" w:fill="FFFFFF"/>
        </w:rPr>
        <w:t>Ghana, eighteenth century: two half sisters are born into different villages, each unaware of the other. One will marry an Englishman and lead a life of comfort in the palatial rooms of the Cape Coast Castle. The other will be captured in a raid on her village, imprisoned in the very same castle, and sold into slavery.</w:t>
      </w:r>
      <w:r w:rsidR="00344C61">
        <w:rPr>
          <w:rStyle w:val="a-text-bold"/>
          <w:rFonts w:ascii="Arial" w:hAnsi="Arial" w:cs="Arial"/>
          <w:color w:val="0F1111"/>
          <w:shd w:val="clear" w:color="auto" w:fill="FFFFFF"/>
        </w:rPr>
        <w:t xml:space="preserve"> </w:t>
      </w:r>
      <w:r w:rsidR="00344C61" w:rsidRPr="00344C61">
        <w:rPr>
          <w:rStyle w:val="a-text-bold"/>
          <w:rFonts w:ascii="Arial" w:hAnsi="Arial" w:cs="Arial"/>
          <w:b/>
          <w:color w:val="0F1111"/>
          <w:sz w:val="20"/>
          <w:szCs w:val="20"/>
          <w:shd w:val="clear" w:color="auto" w:fill="FFFFFF"/>
        </w:rPr>
        <w:t>(read more):</w:t>
      </w:r>
    </w:p>
    <w:p w14:paraId="12012972" w14:textId="77777777" w:rsidR="00B75C5C" w:rsidRDefault="00B75C5C" w:rsidP="00B75C5C">
      <w:pPr>
        <w:spacing w:after="0" w:line="350" w:lineRule="atLeast"/>
        <w:jc w:val="center"/>
        <w:outlineLvl w:val="0"/>
        <w:rPr>
          <w:rFonts w:ascii="Arial" w:eastAsia="Times New Roman" w:hAnsi="Arial" w:cs="Arial"/>
          <w:b/>
          <w:bCs/>
          <w:kern w:val="36"/>
          <w:sz w:val="24"/>
          <w:szCs w:val="24"/>
        </w:rPr>
      </w:pPr>
    </w:p>
    <w:p w14:paraId="519FC604" w14:textId="77777777" w:rsidR="00B75C5C" w:rsidRDefault="00680027" w:rsidP="00344C61">
      <w:pPr>
        <w:spacing w:after="0" w:line="350" w:lineRule="atLeast"/>
        <w:jc w:val="center"/>
        <w:outlineLvl w:val="0"/>
        <w:rPr>
          <w:rFonts w:ascii="Arial" w:eastAsia="Times New Roman" w:hAnsi="Arial" w:cs="Arial"/>
          <w:b/>
          <w:bCs/>
          <w:kern w:val="36"/>
          <w:sz w:val="24"/>
          <w:szCs w:val="24"/>
        </w:rPr>
      </w:pPr>
      <w:hyperlink r:id="rId13" w:history="1">
        <w:r w:rsidR="00344C61" w:rsidRPr="001B46CE">
          <w:rPr>
            <w:rStyle w:val="Hyperlink"/>
            <w:rFonts w:ascii="Arial" w:eastAsia="Times New Roman" w:hAnsi="Arial" w:cs="Arial"/>
            <w:b/>
            <w:bCs/>
            <w:kern w:val="36"/>
            <w:sz w:val="24"/>
            <w:szCs w:val="24"/>
          </w:rPr>
          <w:t>https://en.wikipedia.org/wiki/Yaa_Gyasi</w:t>
        </w:r>
      </w:hyperlink>
    </w:p>
    <w:p w14:paraId="797C6BDB" w14:textId="77777777" w:rsidR="00344C61" w:rsidRDefault="00344C61" w:rsidP="00344C61">
      <w:pPr>
        <w:spacing w:after="0" w:line="350" w:lineRule="atLeast"/>
        <w:jc w:val="center"/>
        <w:outlineLvl w:val="0"/>
        <w:rPr>
          <w:rFonts w:ascii="Arial" w:eastAsia="Times New Roman" w:hAnsi="Arial" w:cs="Arial"/>
          <w:b/>
          <w:bCs/>
          <w:kern w:val="36"/>
          <w:sz w:val="24"/>
          <w:szCs w:val="24"/>
        </w:rPr>
      </w:pPr>
    </w:p>
    <w:p w14:paraId="354299AF" w14:textId="77777777" w:rsidR="00B75C5C" w:rsidRDefault="00B75C5C" w:rsidP="00B75C5C">
      <w:pPr>
        <w:spacing w:after="0" w:line="350" w:lineRule="atLeast"/>
        <w:jc w:val="center"/>
        <w:outlineLvl w:val="0"/>
        <w:rPr>
          <w:rFonts w:ascii="Arial" w:eastAsia="Times New Roman" w:hAnsi="Arial" w:cs="Arial"/>
          <w:b/>
          <w:bCs/>
          <w:kern w:val="36"/>
          <w:sz w:val="24"/>
          <w:szCs w:val="24"/>
        </w:rPr>
      </w:pPr>
    </w:p>
    <w:p w14:paraId="570EA26B" w14:textId="77777777" w:rsidR="00B75C5C" w:rsidRPr="004D7B7C" w:rsidRDefault="00B75C5C" w:rsidP="00B75C5C">
      <w:pPr>
        <w:spacing w:after="0" w:line="350" w:lineRule="atLeast"/>
        <w:outlineLvl w:val="0"/>
        <w:rPr>
          <w:rFonts w:ascii="Arial" w:eastAsia="Times New Roman" w:hAnsi="Arial" w:cs="Arial"/>
          <w:b/>
          <w:bCs/>
          <w:kern w:val="36"/>
          <w:sz w:val="24"/>
          <w:szCs w:val="24"/>
        </w:rPr>
      </w:pPr>
    </w:p>
    <w:p w14:paraId="6779C686" w14:textId="77777777" w:rsidR="004D7B7C" w:rsidRPr="004D7B7C" w:rsidRDefault="004D7B7C" w:rsidP="004D7B7C">
      <w:pPr>
        <w:rPr>
          <w:rFonts w:ascii="Arial" w:hAnsi="Arial" w:cs="Arial"/>
          <w:b/>
          <w:sz w:val="24"/>
          <w:szCs w:val="24"/>
        </w:rPr>
      </w:pPr>
    </w:p>
    <w:sectPr w:rsidR="004D7B7C" w:rsidRPr="004D7B7C" w:rsidSect="00D45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B7C"/>
    <w:rsid w:val="00344C61"/>
    <w:rsid w:val="004D7B7C"/>
    <w:rsid w:val="00680027"/>
    <w:rsid w:val="00A76CEC"/>
    <w:rsid w:val="00B75C5C"/>
    <w:rsid w:val="00D4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B25B8"/>
  <w15:docId w15:val="{938265A2-D63E-44F9-AF38-425306D1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034"/>
  </w:style>
  <w:style w:type="paragraph" w:styleId="Heading1">
    <w:name w:val="heading 1"/>
    <w:basedOn w:val="Normal"/>
    <w:link w:val="Heading1Char"/>
    <w:uiPriority w:val="9"/>
    <w:qFormat/>
    <w:rsid w:val="004D7B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text-bold">
    <w:name w:val="a-text-bold"/>
    <w:basedOn w:val="DefaultParagraphFont"/>
    <w:rsid w:val="004D7B7C"/>
  </w:style>
  <w:style w:type="character" w:customStyle="1" w:styleId="Heading1Char">
    <w:name w:val="Heading 1 Char"/>
    <w:basedOn w:val="DefaultParagraphFont"/>
    <w:link w:val="Heading1"/>
    <w:uiPriority w:val="9"/>
    <w:rsid w:val="004D7B7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75C5C"/>
    <w:rPr>
      <w:color w:val="0000FF" w:themeColor="hyperlink"/>
      <w:u w:val="single"/>
    </w:rPr>
  </w:style>
  <w:style w:type="character" w:customStyle="1" w:styleId="a-text-italic">
    <w:name w:val="a-text-italic"/>
    <w:basedOn w:val="DefaultParagraphFont"/>
    <w:rsid w:val="00A76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8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ational_Book_Critics_Circle_Award" TargetMode="External"/><Relationship Id="rId13" Type="http://schemas.openxmlformats.org/officeDocument/2006/relationships/hyperlink" Target="https://en.wikipedia.org/wiki/Yaa_Gyasi" TargetMode="External"/><Relationship Id="rId3" Type="http://schemas.openxmlformats.org/officeDocument/2006/relationships/webSettings" Target="webSettings.xml"/><Relationship Id="rId7" Type="http://schemas.openxmlformats.org/officeDocument/2006/relationships/hyperlink" Target="https://en.wikipedia.org/wiki/National_Book_Critics_Circle_Award" TargetMode="External"/><Relationship Id="rId12" Type="http://schemas.openxmlformats.org/officeDocument/2006/relationships/hyperlink" Target="https://en.wikipedia.org/wiki/American_Book_Awa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Homegoing_(Gyasi_novel)" TargetMode="External"/><Relationship Id="rId11" Type="http://schemas.openxmlformats.org/officeDocument/2006/relationships/hyperlink" Target="https://en.wikipedia.org/wiki/National_Book_Foundation" TargetMode="External"/><Relationship Id="rId5" Type="http://schemas.openxmlformats.org/officeDocument/2006/relationships/hyperlink" Target="https://en.wikipedia.org/wiki/Ghanaian-American" TargetMode="External"/><Relationship Id="rId15" Type="http://schemas.openxmlformats.org/officeDocument/2006/relationships/theme" Target="theme/theme1.xml"/><Relationship Id="rId10" Type="http://schemas.openxmlformats.org/officeDocument/2006/relationships/hyperlink" Target="https://en.wikipedia.org/wiki/National_Book_Foundation" TargetMode="External"/><Relationship Id="rId4" Type="http://schemas.openxmlformats.org/officeDocument/2006/relationships/hyperlink" Target="https://www.amazon.ca/stores/author/B000APW6SE/about" TargetMode="External"/><Relationship Id="rId9" Type="http://schemas.openxmlformats.org/officeDocument/2006/relationships/hyperlink" Target="https://en.wikipedia.org/wiki/Hemingway_Foundation/PEN_Awa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Cindy Stubbs</cp:lastModifiedBy>
  <cp:revision>2</cp:revision>
  <dcterms:created xsi:type="dcterms:W3CDTF">2024-02-22T18:10:00Z</dcterms:created>
  <dcterms:modified xsi:type="dcterms:W3CDTF">2024-02-22T18:10:00Z</dcterms:modified>
</cp:coreProperties>
</file>