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B5" w:rsidRPr="00DF69A1" w:rsidRDefault="00DF69A1">
      <w:pPr>
        <w:rPr>
          <w:rFonts w:ascii="Arial" w:hAnsi="Arial" w:cs="Arial"/>
          <w:b/>
          <w:color w:val="FF0000"/>
          <w:sz w:val="24"/>
          <w:szCs w:val="24"/>
        </w:rPr>
      </w:pPr>
      <w:r w:rsidRPr="00DF69A1">
        <w:rPr>
          <w:rFonts w:ascii="Arial" w:hAnsi="Arial" w:cs="Arial"/>
          <w:b/>
          <w:sz w:val="24"/>
          <w:szCs w:val="24"/>
        </w:rPr>
        <w:t>BHM 2024 Theme:</w:t>
      </w:r>
      <w:r w:rsidRPr="00DF69A1">
        <w:rPr>
          <w:rFonts w:ascii="Arial" w:hAnsi="Arial" w:cs="Arial"/>
          <w:sz w:val="24"/>
          <w:szCs w:val="24"/>
        </w:rPr>
        <w:t xml:space="preserve"> </w:t>
      </w:r>
      <w:r w:rsidRPr="00DF69A1">
        <w:rPr>
          <w:rFonts w:ascii="Arial" w:hAnsi="Arial" w:cs="Arial"/>
          <w:b/>
          <w:color w:val="FF0000"/>
          <w:sz w:val="24"/>
          <w:szCs w:val="24"/>
        </w:rPr>
        <w:t>Culture/Diversity</w:t>
      </w:r>
    </w:p>
    <w:p w:rsidR="00DF69A1" w:rsidRDefault="00DF69A1" w:rsidP="00DF69A1">
      <w:pPr>
        <w:jc w:val="center"/>
        <w:rPr>
          <w:rFonts w:ascii="Arial" w:hAnsi="Arial" w:cs="Arial"/>
          <w:b/>
          <w:color w:val="333333"/>
          <w:sz w:val="24"/>
          <w:szCs w:val="24"/>
          <w:shd w:val="clear" w:color="auto" w:fill="FFFFFF"/>
        </w:rPr>
      </w:pPr>
      <w:r w:rsidRPr="00DF69A1">
        <w:rPr>
          <w:rFonts w:ascii="Arial" w:hAnsi="Arial" w:cs="Arial"/>
          <w:b/>
          <w:color w:val="333333"/>
          <w:sz w:val="28"/>
          <w:szCs w:val="28"/>
          <w:shd w:val="clear" w:color="auto" w:fill="FFFFFF"/>
        </w:rPr>
        <w:t>Jessie Maple:</w:t>
      </w:r>
      <w:r>
        <w:rPr>
          <w:rFonts w:ascii="Arial" w:hAnsi="Arial" w:cs="Arial"/>
          <w:b/>
          <w:color w:val="333333"/>
          <w:sz w:val="24"/>
          <w:szCs w:val="24"/>
          <w:shd w:val="clear" w:color="auto" w:fill="FFFFFF"/>
        </w:rPr>
        <w:t xml:space="preserve"> </w:t>
      </w:r>
      <w:r w:rsidR="00520358">
        <w:rPr>
          <w:rFonts w:ascii="Arial" w:hAnsi="Arial" w:cs="Arial"/>
          <w:b/>
          <w:color w:val="333333"/>
          <w:sz w:val="24"/>
          <w:szCs w:val="24"/>
          <w:shd w:val="clear" w:color="auto" w:fill="FFFFFF"/>
        </w:rPr>
        <w:t>C</w:t>
      </w:r>
      <w:r w:rsidRPr="00520358">
        <w:rPr>
          <w:rFonts w:ascii="Arial" w:hAnsi="Arial" w:cs="Arial"/>
          <w:b/>
          <w:color w:val="333333"/>
          <w:sz w:val="24"/>
          <w:szCs w:val="24"/>
          <w:shd w:val="clear" w:color="auto" w:fill="FFFFFF"/>
        </w:rPr>
        <w:t xml:space="preserve">amerawoman and </w:t>
      </w:r>
      <w:r w:rsidR="00520358">
        <w:rPr>
          <w:rFonts w:ascii="Arial" w:hAnsi="Arial" w:cs="Arial"/>
          <w:b/>
          <w:color w:val="333333"/>
          <w:sz w:val="24"/>
          <w:szCs w:val="24"/>
          <w:shd w:val="clear" w:color="auto" w:fill="FFFFFF"/>
        </w:rPr>
        <w:t>Independent F</w:t>
      </w:r>
      <w:r w:rsidRPr="00520358">
        <w:rPr>
          <w:rFonts w:ascii="Arial" w:hAnsi="Arial" w:cs="Arial"/>
          <w:b/>
          <w:color w:val="333333"/>
          <w:sz w:val="24"/>
          <w:szCs w:val="24"/>
          <w:shd w:val="clear" w:color="auto" w:fill="FFFFFF"/>
        </w:rPr>
        <w:t>ilmmaker</w:t>
      </w:r>
    </w:p>
    <w:p w:rsidR="00975112" w:rsidRDefault="00975112" w:rsidP="00975112">
      <w:pPr>
        <w:pStyle w:val="Heading2"/>
        <w:shd w:val="clear" w:color="auto" w:fill="FFFFFF"/>
        <w:spacing w:before="0" w:line="325" w:lineRule="atLeast"/>
        <w:jc w:val="center"/>
        <w:rPr>
          <w:rFonts w:ascii="Arial" w:hAnsi="Arial" w:cs="Arial"/>
          <w:bCs w:val="0"/>
          <w:color w:val="000000"/>
          <w:sz w:val="24"/>
          <w:szCs w:val="24"/>
        </w:rPr>
      </w:pPr>
      <w:r w:rsidRPr="00975112">
        <w:rPr>
          <w:rFonts w:ascii="Arial" w:hAnsi="Arial" w:cs="Arial"/>
          <w:bCs w:val="0"/>
          <w:color w:val="000000"/>
          <w:sz w:val="24"/>
          <w:szCs w:val="24"/>
        </w:rPr>
        <w:t>‘I Work to Give Voice to My People and the Challenges We Face’</w:t>
      </w:r>
    </w:p>
    <w:p w:rsidR="00975112" w:rsidRPr="00B020EA" w:rsidRDefault="00B020EA" w:rsidP="00975112">
      <w:pPr>
        <w:rPr>
          <w:sz w:val="20"/>
          <w:szCs w:val="20"/>
        </w:rPr>
      </w:pPr>
      <w:r w:rsidRPr="00B020EA">
        <w:rPr>
          <w:rFonts w:ascii="Arial" w:hAnsi="Arial" w:cs="Arial"/>
          <w:b/>
          <w:bCs/>
          <w:color w:val="000000"/>
          <w:spacing w:val="2"/>
          <w:sz w:val="20"/>
          <w:szCs w:val="20"/>
          <w:shd w:val="clear" w:color="auto" w:fill="FFFFFF"/>
        </w:rPr>
        <w:t>By </w:t>
      </w:r>
      <w:hyperlink r:id="rId4" w:history="1">
        <w:r w:rsidRPr="00B020EA">
          <w:rPr>
            <w:rStyle w:val="Hyperlink"/>
            <w:rFonts w:ascii="Arial" w:hAnsi="Arial" w:cs="Arial"/>
            <w:b/>
            <w:bCs/>
            <w:spacing w:val="2"/>
            <w:sz w:val="20"/>
            <w:szCs w:val="20"/>
            <w:shd w:val="clear" w:color="auto" w:fill="FFFFFF"/>
          </w:rPr>
          <w:t xml:space="preserve">Daniel E. </w:t>
        </w:r>
        <w:proofErr w:type="spellStart"/>
        <w:r w:rsidRPr="00B020EA">
          <w:rPr>
            <w:rStyle w:val="Hyperlink"/>
            <w:rFonts w:ascii="Arial" w:hAnsi="Arial" w:cs="Arial"/>
            <w:b/>
            <w:bCs/>
            <w:spacing w:val="2"/>
            <w:sz w:val="20"/>
            <w:szCs w:val="20"/>
            <w:shd w:val="clear" w:color="auto" w:fill="FFFFFF"/>
          </w:rPr>
          <w:t>Slotnik</w:t>
        </w:r>
        <w:proofErr w:type="spellEnd"/>
      </w:hyperlink>
    </w:p>
    <w:tbl>
      <w:tblPr>
        <w:tblW w:w="5000" w:type="pct"/>
        <w:tblCellMar>
          <w:left w:w="0" w:type="dxa"/>
          <w:right w:w="0" w:type="dxa"/>
        </w:tblCellMar>
        <w:tblLook w:val="04A0"/>
      </w:tblPr>
      <w:tblGrid>
        <w:gridCol w:w="9360"/>
      </w:tblGrid>
      <w:tr w:rsidR="00975112" w:rsidRPr="00975112" w:rsidTr="00975112">
        <w:tc>
          <w:tcPr>
            <w:tcW w:w="0" w:type="auto"/>
            <w:vAlign w:val="center"/>
            <w:hideMark/>
          </w:tcPr>
          <w:p w:rsidR="00975112" w:rsidRPr="00975112" w:rsidRDefault="00975112" w:rsidP="00975112">
            <w:pPr>
              <w:spacing w:after="150" w:line="250" w:lineRule="atLeast"/>
              <w:rPr>
                <w:rFonts w:ascii="Arial" w:eastAsia="Times New Roman" w:hAnsi="Arial" w:cs="Arial"/>
              </w:rPr>
            </w:pPr>
            <w:r w:rsidRPr="00975112">
              <w:rPr>
                <w:rFonts w:ascii="Arial" w:eastAsia="Times New Roman" w:hAnsi="Arial" w:cs="Arial"/>
                <w:b/>
                <w:color w:val="333333"/>
              </w:rPr>
              <w:t>Jessie Maple,</w:t>
            </w:r>
            <w:r w:rsidRPr="00975112">
              <w:rPr>
                <w:rFonts w:ascii="Arial" w:eastAsia="Times New Roman" w:hAnsi="Arial" w:cs="Arial"/>
                <w:color w:val="333333"/>
              </w:rPr>
              <w:t xml:space="preserve"> who built careers as a camerawoman and an independent filmmaker when Black women were almost nonexistent in those fields, and who then left meticulous instructions for later generations to follow in her footsteps, died on May 30 at her home in Atlanta. She was 86.</w:t>
            </w:r>
          </w:p>
        </w:tc>
      </w:tr>
      <w:tr w:rsidR="00975112" w:rsidRPr="00975112" w:rsidTr="00975112">
        <w:tblPrEx>
          <w:shd w:val="clear" w:color="auto" w:fill="FFFFFF"/>
        </w:tblPrEx>
        <w:tc>
          <w:tcPr>
            <w:tcW w:w="0" w:type="auto"/>
            <w:shd w:val="clear" w:color="auto" w:fill="FFFFFF"/>
            <w:vAlign w:val="center"/>
            <w:hideMark/>
          </w:tcPr>
          <w:p w:rsidR="00975112" w:rsidRPr="00975112" w:rsidRDefault="00975112" w:rsidP="00975112">
            <w:pPr>
              <w:spacing w:after="150" w:line="250" w:lineRule="atLeast"/>
              <w:rPr>
                <w:rFonts w:ascii="Arial" w:eastAsia="Times New Roman" w:hAnsi="Arial" w:cs="Arial"/>
              </w:rPr>
            </w:pPr>
            <w:r w:rsidRPr="00975112">
              <w:rPr>
                <w:rFonts w:ascii="Arial" w:eastAsia="Times New Roman" w:hAnsi="Arial" w:cs="Arial"/>
                <w:color w:val="333333"/>
              </w:rPr>
              <w:t>Her death was confirmed by E. Danielle Butler, her longtime assistant and the co-author of her self-published 2019 memoir, “The Maple Crew.”</w:t>
            </w:r>
          </w:p>
        </w:tc>
      </w:tr>
    </w:tbl>
    <w:p w:rsidR="00975112" w:rsidRPr="00975112" w:rsidRDefault="00975112" w:rsidP="00975112">
      <w:pPr>
        <w:shd w:val="clear" w:color="auto" w:fill="FFFFFF"/>
        <w:spacing w:after="0" w:line="240" w:lineRule="auto"/>
        <w:rPr>
          <w:rFonts w:ascii="Arial" w:eastAsia="Times New Roman" w:hAnsi="Arial" w:cs="Arial"/>
          <w:vanish/>
          <w:color w:val="000000"/>
        </w:rPr>
      </w:pPr>
    </w:p>
    <w:tbl>
      <w:tblPr>
        <w:tblW w:w="5000" w:type="pct"/>
        <w:tblCellMar>
          <w:left w:w="0" w:type="dxa"/>
          <w:right w:w="0" w:type="dxa"/>
        </w:tblCellMar>
        <w:tblLook w:val="04A0"/>
      </w:tblPr>
      <w:tblGrid>
        <w:gridCol w:w="9360"/>
      </w:tblGrid>
      <w:tr w:rsidR="00975112" w:rsidRPr="00975112" w:rsidTr="00975112">
        <w:tc>
          <w:tcPr>
            <w:tcW w:w="0" w:type="auto"/>
            <w:vAlign w:val="center"/>
            <w:hideMark/>
          </w:tcPr>
          <w:p w:rsidR="00975112" w:rsidRPr="00975112" w:rsidRDefault="00975112" w:rsidP="00975112">
            <w:pPr>
              <w:spacing w:after="150" w:line="250" w:lineRule="atLeast"/>
              <w:rPr>
                <w:rFonts w:ascii="Arial" w:eastAsia="Times New Roman" w:hAnsi="Arial" w:cs="Arial"/>
              </w:rPr>
            </w:pPr>
            <w:r w:rsidRPr="00975112">
              <w:rPr>
                <w:rFonts w:ascii="Arial" w:eastAsia="Times New Roman" w:hAnsi="Arial" w:cs="Arial"/>
                <w:color w:val="333333"/>
              </w:rPr>
              <w:t>Director and camerawoman were just two of Ms. Maple’s many jobs. She also worked as a bacteriologist; wrote a newspaper column; owned coffee shops; baked vegan cookies; and ran a 50-seat theater in the basement of her Harlem brownstone.</w:t>
            </w:r>
          </w:p>
        </w:tc>
      </w:tr>
      <w:tr w:rsidR="00975112" w:rsidRPr="00975112" w:rsidTr="00975112">
        <w:tblPrEx>
          <w:shd w:val="clear" w:color="auto" w:fill="FFFFFF"/>
        </w:tblPrEx>
        <w:tc>
          <w:tcPr>
            <w:tcW w:w="0" w:type="auto"/>
            <w:shd w:val="clear" w:color="auto" w:fill="FFFFFF"/>
            <w:vAlign w:val="center"/>
            <w:hideMark/>
          </w:tcPr>
          <w:p w:rsidR="00975112" w:rsidRPr="00975112" w:rsidRDefault="00975112" w:rsidP="00975112">
            <w:pPr>
              <w:spacing w:after="150" w:line="250" w:lineRule="atLeast"/>
              <w:rPr>
                <w:rFonts w:ascii="Arial" w:eastAsia="Times New Roman" w:hAnsi="Arial" w:cs="Arial"/>
              </w:rPr>
            </w:pPr>
            <w:r w:rsidRPr="00975112">
              <w:rPr>
                <w:rFonts w:ascii="Arial" w:eastAsia="Times New Roman" w:hAnsi="Arial" w:cs="Arial"/>
                <w:color w:val="333333"/>
              </w:rPr>
              <w:t>Ms. Maple had been writing a column called Jessie’s Grapevine for The New York Courier, a Harlem newspaper, when she moved to broadcast journalism from print in the early 1970s because she wanted to reach more people.</w:t>
            </w:r>
          </w:p>
        </w:tc>
      </w:tr>
    </w:tbl>
    <w:p w:rsidR="00975112" w:rsidRPr="00975112" w:rsidRDefault="00975112" w:rsidP="00975112">
      <w:pPr>
        <w:shd w:val="clear" w:color="auto" w:fill="FFFFFF"/>
        <w:spacing w:after="0" w:line="240" w:lineRule="auto"/>
        <w:rPr>
          <w:rFonts w:ascii="Arial" w:eastAsia="Times New Roman" w:hAnsi="Arial" w:cs="Arial"/>
          <w:vanish/>
          <w:color w:val="000000"/>
        </w:rPr>
      </w:pPr>
    </w:p>
    <w:tbl>
      <w:tblPr>
        <w:tblW w:w="5240" w:type="pct"/>
        <w:tblInd w:w="-450" w:type="dxa"/>
        <w:tblCellMar>
          <w:left w:w="0" w:type="dxa"/>
          <w:right w:w="0" w:type="dxa"/>
        </w:tblCellMar>
        <w:tblLook w:val="04A0"/>
      </w:tblPr>
      <w:tblGrid>
        <w:gridCol w:w="9809"/>
      </w:tblGrid>
      <w:tr w:rsidR="00975112" w:rsidRPr="00975112" w:rsidTr="00DD04BA">
        <w:tc>
          <w:tcPr>
            <w:tcW w:w="5000" w:type="pct"/>
            <w:vAlign w:val="center"/>
            <w:hideMark/>
          </w:tcPr>
          <w:p w:rsidR="00975112" w:rsidRPr="00B020EA" w:rsidRDefault="00975112" w:rsidP="00975112">
            <w:pPr>
              <w:spacing w:after="150" w:line="250" w:lineRule="atLeast"/>
              <w:rPr>
                <w:rFonts w:ascii="Arial" w:eastAsia="Times New Roman" w:hAnsi="Arial" w:cs="Arial"/>
                <w:color w:val="333333"/>
              </w:rPr>
            </w:pPr>
            <w:r w:rsidRPr="00975112">
              <w:rPr>
                <w:rFonts w:ascii="Arial" w:eastAsia="Times New Roman" w:hAnsi="Arial" w:cs="Arial"/>
                <w:color w:val="333333"/>
              </w:rPr>
              <w:t>After studying film editing in programs at WNET, New York’s public television station, and </w:t>
            </w:r>
            <w:hyperlink r:id="rId5" w:history="1">
              <w:r w:rsidRPr="00B020EA">
                <w:rPr>
                  <w:rFonts w:ascii="Arial" w:eastAsia="Times New Roman" w:hAnsi="Arial" w:cs="Arial"/>
                  <w:color w:val="286ED0"/>
                  <w:u w:val="single"/>
                </w:rPr>
                <w:t>Third World Cinema</w:t>
              </w:r>
            </w:hyperlink>
            <w:r w:rsidRPr="00975112">
              <w:rPr>
                <w:rFonts w:ascii="Arial" w:eastAsia="Times New Roman" w:hAnsi="Arial" w:cs="Arial"/>
                <w:color w:val="333333"/>
              </w:rPr>
              <w:t xml:space="preserve">, the actor </w:t>
            </w:r>
            <w:proofErr w:type="spellStart"/>
            <w:r w:rsidRPr="00975112">
              <w:rPr>
                <w:rFonts w:ascii="Arial" w:eastAsia="Times New Roman" w:hAnsi="Arial" w:cs="Arial"/>
                <w:color w:val="333333"/>
              </w:rPr>
              <w:t>Ossie</w:t>
            </w:r>
            <w:proofErr w:type="spellEnd"/>
            <w:r w:rsidRPr="00975112">
              <w:rPr>
                <w:rFonts w:ascii="Arial" w:eastAsia="Times New Roman" w:hAnsi="Arial" w:cs="Arial"/>
                <w:color w:val="333333"/>
              </w:rPr>
              <w:t xml:space="preserve"> Davis’s film company, and working as an apprentice editor on the Gordon Parks films “Shaft’s Big Score!” (1972) and “The Super Cops” (1974), Ms. Maple realized that she yearned to be behind the camera.</w:t>
            </w:r>
          </w:p>
          <w:tbl>
            <w:tblPr>
              <w:tblW w:w="5000" w:type="pct"/>
              <w:shd w:val="clear" w:color="auto" w:fill="FFFFFF"/>
              <w:tblCellMar>
                <w:left w:w="0" w:type="dxa"/>
                <w:right w:w="0" w:type="dxa"/>
              </w:tblCellMar>
              <w:tblLook w:val="04A0"/>
            </w:tblPr>
            <w:tblGrid>
              <w:gridCol w:w="9809"/>
            </w:tblGrid>
            <w:tr w:rsidR="00B020EA" w:rsidRPr="00B020EA" w:rsidTr="00B020EA">
              <w:tc>
                <w:tcPr>
                  <w:tcW w:w="0" w:type="auto"/>
                  <w:shd w:val="clear" w:color="auto" w:fill="FFFFFF"/>
                  <w:vAlign w:val="center"/>
                  <w:hideMark/>
                </w:tcPr>
                <w:p w:rsidR="00B020EA" w:rsidRPr="00B020EA" w:rsidRDefault="00B020EA" w:rsidP="00B020EA">
                  <w:pPr>
                    <w:spacing w:after="150" w:line="250" w:lineRule="atLeast"/>
                    <w:rPr>
                      <w:rFonts w:ascii="Arial" w:eastAsia="Times New Roman" w:hAnsi="Arial" w:cs="Arial"/>
                    </w:rPr>
                  </w:pPr>
                  <w:r w:rsidRPr="00B020EA">
                    <w:rPr>
                      <w:rFonts w:ascii="Arial" w:eastAsia="Times New Roman" w:hAnsi="Arial" w:cs="Arial"/>
                      <w:color w:val="333333"/>
                    </w:rPr>
                    <w:t>In 1975 she became the first African American woman to join New York’s cinematographers union (now called the International Cinematographers Guild), according to Indiana University’s Black Film Center and Archive, which holds a </w:t>
                  </w:r>
                  <w:hyperlink r:id="rId6" w:history="1">
                    <w:r w:rsidRPr="00B020EA">
                      <w:rPr>
                        <w:rFonts w:ascii="Arial" w:eastAsia="Times New Roman" w:hAnsi="Arial" w:cs="Arial"/>
                        <w:color w:val="286ED0"/>
                        <w:u w:val="single"/>
                      </w:rPr>
                      <w:t>collection of her papers and films</w:t>
                    </w:r>
                  </w:hyperlink>
                  <w:r w:rsidRPr="00B020EA">
                    <w:rPr>
                      <w:rFonts w:ascii="Arial" w:eastAsia="Times New Roman" w:hAnsi="Arial" w:cs="Arial"/>
                      <w:color w:val="333333"/>
                    </w:rPr>
                    <w:t>. But, she said, the union banned her after she fought to change rules that required her to complete a lengthy apprenticeship.</w:t>
                  </w:r>
                </w:p>
              </w:tc>
            </w:tr>
          </w:tbl>
          <w:p w:rsidR="00B020EA" w:rsidRPr="00B020EA" w:rsidRDefault="00B020EA" w:rsidP="00B020EA">
            <w:pPr>
              <w:shd w:val="clear" w:color="auto" w:fill="FFFFFF"/>
              <w:spacing w:after="0" w:line="240" w:lineRule="auto"/>
              <w:rPr>
                <w:rFonts w:ascii="Arial" w:eastAsia="Times New Roman" w:hAnsi="Arial" w:cs="Arial"/>
                <w:vanish/>
                <w:color w:val="000000"/>
              </w:rPr>
            </w:pPr>
          </w:p>
          <w:tbl>
            <w:tblPr>
              <w:tblW w:w="5962" w:type="pct"/>
              <w:tblCellMar>
                <w:left w:w="0" w:type="dxa"/>
                <w:right w:w="0" w:type="dxa"/>
              </w:tblCellMar>
              <w:tblLook w:val="04A0"/>
            </w:tblPr>
            <w:tblGrid>
              <w:gridCol w:w="11696"/>
            </w:tblGrid>
            <w:tr w:rsidR="00B020EA" w:rsidRPr="00B020EA" w:rsidTr="00B020EA">
              <w:tc>
                <w:tcPr>
                  <w:tcW w:w="5000" w:type="pct"/>
                  <w:vAlign w:val="center"/>
                  <w:hideMark/>
                </w:tcPr>
                <w:p w:rsidR="00B020EA" w:rsidRPr="00DD04BA" w:rsidRDefault="00B020EA" w:rsidP="00B020EA">
                  <w:pPr>
                    <w:spacing w:after="150" w:line="250" w:lineRule="atLeast"/>
                    <w:rPr>
                      <w:rFonts w:ascii="Arial" w:eastAsia="Times New Roman" w:hAnsi="Arial" w:cs="Arial"/>
                      <w:b/>
                      <w:color w:val="333333"/>
                      <w:sz w:val="20"/>
                      <w:szCs w:val="20"/>
                    </w:rPr>
                  </w:pPr>
                  <w:r w:rsidRPr="00B020EA">
                    <w:rPr>
                      <w:rFonts w:ascii="Arial" w:eastAsia="Times New Roman" w:hAnsi="Arial" w:cs="Arial"/>
                      <w:color w:val="333333"/>
                    </w:rPr>
                    <w:t>“</w:t>
                  </w:r>
                  <w:r w:rsidR="00DD04BA" w:rsidRPr="00DD04BA">
                    <w:rPr>
                      <w:rFonts w:ascii="Arial" w:hAnsi="Arial" w:cs="Arial"/>
                      <w:color w:val="333333"/>
                      <w:shd w:val="clear" w:color="auto" w:fill="FFFFFF"/>
                    </w:rPr>
                    <w:t>If I had waited, I never would have become a cameraperson</w:t>
                  </w:r>
                  <w:r w:rsidR="00DD04BA" w:rsidRPr="00CB365F">
                    <w:rPr>
                      <w:rFonts w:ascii="Arial" w:hAnsi="Arial" w:cs="Arial"/>
                      <w:color w:val="333333"/>
                      <w:sz w:val="20"/>
                      <w:szCs w:val="20"/>
                      <w:shd w:val="clear" w:color="auto" w:fill="FFFFFF"/>
                    </w:rPr>
                    <w:t xml:space="preserve">,” </w:t>
                  </w:r>
                  <w:r w:rsidR="00CB365F" w:rsidRPr="00CB365F">
                    <w:rPr>
                      <w:rFonts w:ascii="Arial" w:hAnsi="Arial" w:cs="Arial"/>
                      <w:color w:val="333333"/>
                      <w:sz w:val="20"/>
                      <w:szCs w:val="20"/>
                      <w:shd w:val="clear" w:color="auto" w:fill="FFFFFF"/>
                    </w:rPr>
                    <w:t>Ms. Maple told The New York Times for</w:t>
                  </w:r>
                  <w:r w:rsidR="00CB365F">
                    <w:rPr>
                      <w:rFonts w:ascii="Arial" w:hAnsi="Arial" w:cs="Arial"/>
                      <w:color w:val="333333"/>
                      <w:sz w:val="20"/>
                      <w:szCs w:val="20"/>
                      <w:shd w:val="clear" w:color="auto" w:fill="FFFFFF"/>
                    </w:rPr>
                    <w:t xml:space="preserve">   </w:t>
                  </w:r>
                  <w:r w:rsidR="00CB365F" w:rsidRPr="00CB365F">
                    <w:rPr>
                      <w:rFonts w:ascii="Arial" w:hAnsi="Arial" w:cs="Arial"/>
                      <w:color w:val="333333"/>
                      <w:sz w:val="20"/>
                      <w:szCs w:val="20"/>
                      <w:shd w:val="clear" w:color="auto" w:fill="FFFFFF"/>
                    </w:rPr>
                    <w:t xml:space="preserve"> </w:t>
                  </w:r>
                  <w:r w:rsidR="00CB365F">
                    <w:rPr>
                      <w:rFonts w:ascii="Georgia" w:hAnsi="Georgia"/>
                      <w:color w:val="333333"/>
                      <w:sz w:val="11"/>
                      <w:szCs w:val="11"/>
                      <w:shd w:val="clear" w:color="auto" w:fill="FFFFFF"/>
                    </w:rPr>
                    <w:t> </w:t>
                  </w:r>
                  <w:hyperlink r:id="rId7" w:history="1">
                    <w:r w:rsidR="00CB365F">
                      <w:rPr>
                        <w:rStyle w:val="Hyperlink"/>
                        <w:color w:val="286ED0"/>
                        <w:shd w:val="clear" w:color="auto" w:fill="FFFFFF"/>
                      </w:rPr>
                      <w:t>2016 article</w:t>
                    </w:r>
                  </w:hyperlink>
                  <w:r w:rsidR="00CB365F" w:rsidRPr="00DD04BA">
                    <w:rPr>
                      <w:rFonts w:ascii="Arial" w:hAnsi="Arial" w:cs="Arial"/>
                      <w:color w:val="333333"/>
                      <w:shd w:val="clear" w:color="auto" w:fill="FFFFFF"/>
                    </w:rPr>
                    <w:t xml:space="preserve"> </w:t>
                  </w:r>
                  <w:r w:rsidR="00DD04BA" w:rsidRPr="00DD04BA">
                    <w:rPr>
                      <w:rFonts w:ascii="Arial" w:hAnsi="Arial" w:cs="Arial"/>
                      <w:color w:val="333333"/>
                      <w:shd w:val="clear" w:color="auto" w:fill="FFFFFF"/>
                    </w:rPr>
                    <w:t>for a </w:t>
                  </w:r>
                  <w:hyperlink r:id="rId8" w:history="1">
                    <w:r w:rsidR="00DD04BA" w:rsidRPr="00DD04BA">
                      <w:rPr>
                        <w:rStyle w:val="Hyperlink"/>
                        <w:rFonts w:ascii="Arial" w:hAnsi="Arial" w:cs="Arial"/>
                        <w:color w:val="286ED0"/>
                        <w:shd w:val="clear" w:color="auto" w:fill="FFFFFF"/>
                      </w:rPr>
                      <w:t>2016 article</w:t>
                    </w:r>
                  </w:hyperlink>
                  <w:r w:rsidR="00DD04BA" w:rsidRPr="00DD04BA">
                    <w:rPr>
                      <w:rFonts w:ascii="Arial" w:hAnsi="Arial" w:cs="Arial"/>
                      <w:color w:val="333333"/>
                      <w:shd w:val="clear" w:color="auto" w:fill="FFFFFF"/>
                    </w:rPr>
                    <w:t> about women who broke barriers to work on film crews</w:t>
                  </w:r>
                  <w:r w:rsidR="00DD04BA" w:rsidRPr="00DD04BA">
                    <w:rPr>
                      <w:rFonts w:ascii="Arial" w:hAnsi="Arial" w:cs="Arial"/>
                      <w:color w:val="333333"/>
                      <w:sz w:val="20"/>
                      <w:szCs w:val="20"/>
                      <w:shd w:val="clear" w:color="auto" w:fill="FFFFFF"/>
                    </w:rPr>
                    <w:t>. “So I took ‘</w:t>
                  </w:r>
                  <w:proofErr w:type="spellStart"/>
                  <w:r w:rsidR="00DD04BA">
                    <w:rPr>
                      <w:rFonts w:ascii="Arial" w:hAnsi="Arial" w:cs="Arial"/>
                      <w:color w:val="333333"/>
                      <w:sz w:val="20"/>
                      <w:szCs w:val="20"/>
                      <w:shd w:val="clear" w:color="auto" w:fill="FFFFFF"/>
                    </w:rPr>
                    <w:t>em</w:t>
                  </w:r>
                  <w:proofErr w:type="spellEnd"/>
                  <w:r w:rsidR="00DD04BA">
                    <w:rPr>
                      <w:rFonts w:ascii="Arial" w:hAnsi="Arial" w:cs="Arial"/>
                      <w:color w:val="333333"/>
                      <w:sz w:val="20"/>
                      <w:szCs w:val="20"/>
                      <w:shd w:val="clear" w:color="auto" w:fill="FFFFFF"/>
                    </w:rPr>
                    <w:t xml:space="preserve"> to </w:t>
                  </w:r>
                  <w:r w:rsidR="00DD04BA" w:rsidRPr="00DD04BA">
                    <w:rPr>
                      <w:rFonts w:ascii="Arial" w:hAnsi="Arial" w:cs="Arial"/>
                      <w:color w:val="333333"/>
                      <w:sz w:val="20"/>
                      <w:szCs w:val="20"/>
                      <w:shd w:val="clear" w:color="auto" w:fill="FFFFFF"/>
                    </w:rPr>
                    <w:t>court.”</w:t>
                  </w:r>
                </w:p>
                <w:p w:rsidR="00B020EA" w:rsidRPr="00B020EA" w:rsidRDefault="00B020EA" w:rsidP="00B020EA">
                  <w:pPr>
                    <w:spacing w:after="0" w:line="240" w:lineRule="auto"/>
                    <w:ind w:left="3300" w:hanging="3300"/>
                    <w:jc w:val="center"/>
                    <w:rPr>
                      <w:rFonts w:ascii="Times New Roman" w:eastAsia="Times New Roman" w:hAnsi="Times New Roman" w:cs="Times New Roman"/>
                      <w:b/>
                      <w:color w:val="000000"/>
                      <w:sz w:val="20"/>
                      <w:szCs w:val="20"/>
                    </w:rPr>
                  </w:pPr>
                  <w:r w:rsidRPr="00B020EA">
                    <w:rPr>
                      <w:rFonts w:ascii="Calibri" w:eastAsia="Times New Roman" w:hAnsi="Calibri" w:cs="Calibri"/>
                      <w:b/>
                      <w:color w:val="000000"/>
                      <w:sz w:val="20"/>
                      <w:szCs w:val="20"/>
                    </w:rPr>
                    <w:t>The New York Times [nytdirect@nytimes.com]</w:t>
                  </w:r>
                </w:p>
                <w:p w:rsidR="00B020EA" w:rsidRPr="00DD04BA" w:rsidRDefault="00B020EA" w:rsidP="00B020EA">
                  <w:pPr>
                    <w:spacing w:after="0" w:line="240" w:lineRule="auto"/>
                    <w:ind w:left="3300" w:hanging="3300"/>
                    <w:jc w:val="center"/>
                    <w:rPr>
                      <w:rFonts w:ascii="Calibri" w:eastAsia="Times New Roman" w:hAnsi="Calibri" w:cs="Calibri"/>
                      <w:b/>
                      <w:color w:val="000000"/>
                      <w:sz w:val="20"/>
                      <w:szCs w:val="20"/>
                    </w:rPr>
                  </w:pPr>
                  <w:r w:rsidRPr="00B020EA">
                    <w:rPr>
                      <w:rFonts w:ascii="Calibri" w:eastAsia="Times New Roman" w:hAnsi="Calibri" w:cs="Calibri"/>
                      <w:b/>
                      <w:color w:val="000000"/>
                      <w:sz w:val="20"/>
                      <w:szCs w:val="20"/>
                    </w:rPr>
                    <w:t>Saturday, June 17, 2023 7:00 AM</w:t>
                  </w:r>
                </w:p>
                <w:p w:rsidR="00B020EA" w:rsidRPr="00B020EA" w:rsidRDefault="00B020EA" w:rsidP="00B020EA">
                  <w:pPr>
                    <w:spacing w:after="0" w:line="240" w:lineRule="auto"/>
                    <w:ind w:left="3300" w:hanging="3300"/>
                    <w:jc w:val="center"/>
                    <w:rPr>
                      <w:rFonts w:ascii="Arial" w:eastAsia="Times New Roman" w:hAnsi="Arial" w:cs="Arial"/>
                      <w:b/>
                      <w:color w:val="000000"/>
                      <w:sz w:val="20"/>
                      <w:szCs w:val="20"/>
                    </w:rPr>
                  </w:pPr>
                  <w:r w:rsidRPr="00DD04BA">
                    <w:rPr>
                      <w:rFonts w:ascii="Arial" w:hAnsi="Arial" w:cs="Arial"/>
                      <w:b/>
                      <w:color w:val="000000"/>
                      <w:sz w:val="20"/>
                      <w:szCs w:val="20"/>
                    </w:rPr>
                    <w:t xml:space="preserve">Race/Related: A </w:t>
                  </w:r>
                  <w:proofErr w:type="spellStart"/>
                  <w:r w:rsidRPr="00DD04BA">
                    <w:rPr>
                      <w:rFonts w:ascii="Arial" w:hAnsi="Arial" w:cs="Arial"/>
                      <w:b/>
                      <w:color w:val="000000"/>
                      <w:sz w:val="20"/>
                      <w:szCs w:val="20"/>
                    </w:rPr>
                    <w:t>pathbreaking</w:t>
                  </w:r>
                  <w:proofErr w:type="spellEnd"/>
                  <w:r w:rsidRPr="00DD04BA">
                    <w:rPr>
                      <w:rFonts w:ascii="Arial" w:hAnsi="Arial" w:cs="Arial"/>
                      <w:b/>
                      <w:color w:val="000000"/>
                      <w:sz w:val="20"/>
                      <w:szCs w:val="20"/>
                    </w:rPr>
                    <w:t xml:space="preserve"> filmmaker</w:t>
                  </w:r>
                </w:p>
                <w:p w:rsidR="00B020EA" w:rsidRPr="00B020EA" w:rsidRDefault="00B020EA" w:rsidP="00B020EA">
                  <w:pPr>
                    <w:spacing w:after="150" w:line="250" w:lineRule="atLeast"/>
                    <w:jc w:val="center"/>
                    <w:rPr>
                      <w:rFonts w:ascii="Arial" w:eastAsia="Times New Roman" w:hAnsi="Arial" w:cs="Arial"/>
                    </w:rPr>
                  </w:pPr>
                </w:p>
              </w:tc>
            </w:tr>
          </w:tbl>
          <w:p w:rsidR="00975112" w:rsidRPr="00975112" w:rsidRDefault="00975112" w:rsidP="00975112">
            <w:pPr>
              <w:spacing w:after="150" w:line="250" w:lineRule="atLeast"/>
              <w:rPr>
                <w:rFonts w:ascii="Arial" w:eastAsia="Times New Roman" w:hAnsi="Arial" w:cs="Arial"/>
              </w:rPr>
            </w:pPr>
          </w:p>
        </w:tc>
      </w:tr>
    </w:tbl>
    <w:p w:rsidR="00520358" w:rsidRPr="00520358" w:rsidRDefault="00520358" w:rsidP="00520358">
      <w:pPr>
        <w:rPr>
          <w:rFonts w:ascii="Arial" w:hAnsi="Arial" w:cs="Arial"/>
          <w:b/>
          <w:color w:val="FF0000"/>
        </w:rPr>
      </w:pPr>
    </w:p>
    <w:p w:rsidR="00DF69A1" w:rsidRDefault="00DF69A1" w:rsidP="00DF69A1">
      <w:pPr>
        <w:jc w:val="center"/>
        <w:rPr>
          <w:rFonts w:ascii="Arial" w:hAnsi="Arial" w:cs="Arial"/>
          <w:b/>
          <w:color w:val="FF0000"/>
          <w:sz w:val="28"/>
          <w:szCs w:val="28"/>
        </w:rPr>
      </w:pPr>
    </w:p>
    <w:p w:rsidR="00DF69A1" w:rsidRDefault="00DF69A1">
      <w:pPr>
        <w:rPr>
          <w:rFonts w:ascii="Arial" w:hAnsi="Arial" w:cs="Arial"/>
          <w:b/>
          <w:color w:val="FF0000"/>
          <w:sz w:val="28"/>
          <w:szCs w:val="28"/>
        </w:rPr>
      </w:pPr>
    </w:p>
    <w:p w:rsidR="00DF69A1" w:rsidRPr="00DF69A1" w:rsidRDefault="00DF69A1">
      <w:pPr>
        <w:rPr>
          <w:rFonts w:ascii="Arial" w:hAnsi="Arial" w:cs="Arial"/>
          <w:b/>
          <w:color w:val="FF0000"/>
          <w:sz w:val="28"/>
          <w:szCs w:val="28"/>
        </w:rPr>
      </w:pPr>
    </w:p>
    <w:sectPr w:rsidR="00DF69A1" w:rsidRPr="00DF69A1" w:rsidSect="00C15C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9A1"/>
    <w:rsid w:val="00520358"/>
    <w:rsid w:val="00975112"/>
    <w:rsid w:val="009D5A3E"/>
    <w:rsid w:val="009F7099"/>
    <w:rsid w:val="00B020EA"/>
    <w:rsid w:val="00C15CB5"/>
    <w:rsid w:val="00CB365F"/>
    <w:rsid w:val="00DD04BA"/>
    <w:rsid w:val="00DF6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B5"/>
  </w:style>
  <w:style w:type="paragraph" w:styleId="Heading1">
    <w:name w:val="heading 1"/>
    <w:basedOn w:val="Normal"/>
    <w:link w:val="Heading1Char"/>
    <w:uiPriority w:val="9"/>
    <w:qFormat/>
    <w:rsid w:val="009D5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D5A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358"/>
    <w:rPr>
      <w:color w:val="0000FF"/>
      <w:u w:val="single"/>
    </w:rPr>
  </w:style>
  <w:style w:type="character" w:customStyle="1" w:styleId="Heading1Char">
    <w:name w:val="Heading 1 Char"/>
    <w:basedOn w:val="DefaultParagraphFont"/>
    <w:link w:val="Heading1"/>
    <w:uiPriority w:val="9"/>
    <w:rsid w:val="009D5A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D5A3E"/>
    <w:rPr>
      <w:rFonts w:asciiTheme="majorHAnsi" w:eastAsiaTheme="majorEastAsia" w:hAnsiTheme="majorHAnsi" w:cstheme="majorBidi"/>
      <w:b/>
      <w:bCs/>
      <w:color w:val="4F81BD" w:themeColor="accent1"/>
      <w:sz w:val="26"/>
      <w:szCs w:val="26"/>
    </w:rPr>
  </w:style>
  <w:style w:type="character" w:customStyle="1" w:styleId="css-atnqj9">
    <w:name w:val="css-atnqj9"/>
    <w:basedOn w:val="DefaultParagraphFont"/>
    <w:rsid w:val="009D5A3E"/>
  </w:style>
  <w:style w:type="character" w:customStyle="1" w:styleId="css-hpkdsj">
    <w:name w:val="css-hpkdsj"/>
    <w:basedOn w:val="DefaultParagraphFont"/>
    <w:rsid w:val="009D5A3E"/>
  </w:style>
</w:styles>
</file>

<file path=word/webSettings.xml><?xml version="1.0" encoding="utf-8"?>
<w:webSettings xmlns:r="http://schemas.openxmlformats.org/officeDocument/2006/relationships" xmlns:w="http://schemas.openxmlformats.org/wordprocessingml/2006/main">
  <w:divs>
    <w:div w:id="9766979">
      <w:bodyDiv w:val="1"/>
      <w:marLeft w:val="0"/>
      <w:marRight w:val="0"/>
      <w:marTop w:val="0"/>
      <w:marBottom w:val="0"/>
      <w:divBdr>
        <w:top w:val="none" w:sz="0" w:space="0" w:color="auto"/>
        <w:left w:val="none" w:sz="0" w:space="0" w:color="auto"/>
        <w:bottom w:val="none" w:sz="0" w:space="0" w:color="auto"/>
        <w:right w:val="none" w:sz="0" w:space="0" w:color="auto"/>
      </w:divBdr>
      <w:divsChild>
        <w:div w:id="593785259">
          <w:marLeft w:val="0"/>
          <w:marRight w:val="0"/>
          <w:marTop w:val="0"/>
          <w:marBottom w:val="0"/>
          <w:divBdr>
            <w:top w:val="none" w:sz="0" w:space="0" w:color="auto"/>
            <w:left w:val="none" w:sz="0" w:space="0" w:color="auto"/>
            <w:bottom w:val="none" w:sz="0" w:space="0" w:color="auto"/>
            <w:right w:val="none" w:sz="0" w:space="0" w:color="auto"/>
          </w:divBdr>
          <w:divsChild>
            <w:div w:id="1956405249">
              <w:marLeft w:val="0"/>
              <w:marRight w:val="0"/>
              <w:marTop w:val="0"/>
              <w:marBottom w:val="150"/>
              <w:divBdr>
                <w:top w:val="none" w:sz="0" w:space="0" w:color="auto"/>
                <w:left w:val="none" w:sz="0" w:space="0" w:color="auto"/>
                <w:bottom w:val="none" w:sz="0" w:space="0" w:color="auto"/>
                <w:right w:val="none" w:sz="0" w:space="0" w:color="auto"/>
              </w:divBdr>
            </w:div>
          </w:divsChild>
        </w:div>
        <w:div w:id="1321227647">
          <w:marLeft w:val="0"/>
          <w:marRight w:val="0"/>
          <w:marTop w:val="0"/>
          <w:marBottom w:val="0"/>
          <w:divBdr>
            <w:top w:val="none" w:sz="0" w:space="0" w:color="auto"/>
            <w:left w:val="none" w:sz="0" w:space="0" w:color="auto"/>
            <w:bottom w:val="none" w:sz="0" w:space="0" w:color="auto"/>
            <w:right w:val="none" w:sz="0" w:space="0" w:color="auto"/>
          </w:divBdr>
        </w:div>
      </w:divsChild>
    </w:div>
    <w:div w:id="299968283">
      <w:bodyDiv w:val="1"/>
      <w:marLeft w:val="0"/>
      <w:marRight w:val="0"/>
      <w:marTop w:val="0"/>
      <w:marBottom w:val="0"/>
      <w:divBdr>
        <w:top w:val="none" w:sz="0" w:space="0" w:color="auto"/>
        <w:left w:val="none" w:sz="0" w:space="0" w:color="auto"/>
        <w:bottom w:val="none" w:sz="0" w:space="0" w:color="auto"/>
        <w:right w:val="none" w:sz="0" w:space="0" w:color="auto"/>
      </w:divBdr>
    </w:div>
    <w:div w:id="588735688">
      <w:bodyDiv w:val="1"/>
      <w:marLeft w:val="0"/>
      <w:marRight w:val="0"/>
      <w:marTop w:val="0"/>
      <w:marBottom w:val="0"/>
      <w:divBdr>
        <w:top w:val="none" w:sz="0" w:space="0" w:color="auto"/>
        <w:left w:val="none" w:sz="0" w:space="0" w:color="auto"/>
        <w:bottom w:val="none" w:sz="0" w:space="0" w:color="auto"/>
        <w:right w:val="none" w:sz="0" w:space="0" w:color="auto"/>
      </w:divBdr>
    </w:div>
    <w:div w:id="641540730">
      <w:bodyDiv w:val="1"/>
      <w:marLeft w:val="0"/>
      <w:marRight w:val="0"/>
      <w:marTop w:val="0"/>
      <w:marBottom w:val="0"/>
      <w:divBdr>
        <w:top w:val="none" w:sz="0" w:space="0" w:color="auto"/>
        <w:left w:val="none" w:sz="0" w:space="0" w:color="auto"/>
        <w:bottom w:val="none" w:sz="0" w:space="0" w:color="auto"/>
        <w:right w:val="none" w:sz="0" w:space="0" w:color="auto"/>
      </w:divBdr>
      <w:divsChild>
        <w:div w:id="1141508313">
          <w:marLeft w:val="0"/>
          <w:marRight w:val="0"/>
          <w:marTop w:val="0"/>
          <w:marBottom w:val="0"/>
          <w:divBdr>
            <w:top w:val="none" w:sz="0" w:space="0" w:color="auto"/>
            <w:left w:val="none" w:sz="0" w:space="0" w:color="auto"/>
            <w:bottom w:val="none" w:sz="0" w:space="0" w:color="auto"/>
            <w:right w:val="none" w:sz="0" w:space="0" w:color="auto"/>
          </w:divBdr>
        </w:div>
        <w:div w:id="1683161456">
          <w:marLeft w:val="0"/>
          <w:marRight w:val="0"/>
          <w:marTop w:val="0"/>
          <w:marBottom w:val="0"/>
          <w:divBdr>
            <w:top w:val="none" w:sz="0" w:space="0" w:color="auto"/>
            <w:left w:val="none" w:sz="0" w:space="0" w:color="auto"/>
            <w:bottom w:val="none" w:sz="0" w:space="0" w:color="auto"/>
            <w:right w:val="none" w:sz="0" w:space="0" w:color="auto"/>
          </w:divBdr>
        </w:div>
        <w:div w:id="560333728">
          <w:marLeft w:val="0"/>
          <w:marRight w:val="0"/>
          <w:marTop w:val="0"/>
          <w:marBottom w:val="0"/>
          <w:divBdr>
            <w:top w:val="none" w:sz="0" w:space="0" w:color="auto"/>
            <w:left w:val="none" w:sz="0" w:space="0" w:color="auto"/>
            <w:bottom w:val="none" w:sz="0" w:space="0" w:color="auto"/>
            <w:right w:val="none" w:sz="0" w:space="0" w:color="auto"/>
          </w:divBdr>
        </w:div>
      </w:divsChild>
    </w:div>
    <w:div w:id="663361089">
      <w:bodyDiv w:val="1"/>
      <w:marLeft w:val="0"/>
      <w:marRight w:val="0"/>
      <w:marTop w:val="0"/>
      <w:marBottom w:val="0"/>
      <w:divBdr>
        <w:top w:val="none" w:sz="0" w:space="0" w:color="auto"/>
        <w:left w:val="none" w:sz="0" w:space="0" w:color="auto"/>
        <w:bottom w:val="none" w:sz="0" w:space="0" w:color="auto"/>
        <w:right w:val="none" w:sz="0" w:space="0" w:color="auto"/>
      </w:divBdr>
      <w:divsChild>
        <w:div w:id="733089684">
          <w:marLeft w:val="0"/>
          <w:marRight w:val="0"/>
          <w:marTop w:val="0"/>
          <w:marBottom w:val="0"/>
          <w:divBdr>
            <w:top w:val="none" w:sz="0" w:space="0" w:color="auto"/>
            <w:left w:val="none" w:sz="0" w:space="0" w:color="auto"/>
            <w:bottom w:val="none" w:sz="0" w:space="0" w:color="auto"/>
            <w:right w:val="none" w:sz="0" w:space="0" w:color="auto"/>
          </w:divBdr>
        </w:div>
      </w:divsChild>
    </w:div>
    <w:div w:id="916138061">
      <w:bodyDiv w:val="1"/>
      <w:marLeft w:val="0"/>
      <w:marRight w:val="0"/>
      <w:marTop w:val="0"/>
      <w:marBottom w:val="0"/>
      <w:divBdr>
        <w:top w:val="none" w:sz="0" w:space="0" w:color="auto"/>
        <w:left w:val="none" w:sz="0" w:space="0" w:color="auto"/>
        <w:bottom w:val="none" w:sz="0" w:space="0" w:color="auto"/>
        <w:right w:val="none" w:sz="0" w:space="0" w:color="auto"/>
      </w:divBdr>
    </w:div>
    <w:div w:id="981154248">
      <w:bodyDiv w:val="1"/>
      <w:marLeft w:val="0"/>
      <w:marRight w:val="0"/>
      <w:marTop w:val="0"/>
      <w:marBottom w:val="0"/>
      <w:divBdr>
        <w:top w:val="none" w:sz="0" w:space="0" w:color="auto"/>
        <w:left w:val="none" w:sz="0" w:space="0" w:color="auto"/>
        <w:bottom w:val="none" w:sz="0" w:space="0" w:color="auto"/>
        <w:right w:val="none" w:sz="0" w:space="0" w:color="auto"/>
      </w:divBdr>
      <w:divsChild>
        <w:div w:id="1085304724">
          <w:marLeft w:val="0"/>
          <w:marRight w:val="0"/>
          <w:marTop w:val="0"/>
          <w:marBottom w:val="0"/>
          <w:divBdr>
            <w:top w:val="none" w:sz="0" w:space="0" w:color="auto"/>
            <w:left w:val="none" w:sz="0" w:space="0" w:color="auto"/>
            <w:bottom w:val="none" w:sz="0" w:space="0" w:color="auto"/>
            <w:right w:val="none" w:sz="0" w:space="0" w:color="auto"/>
          </w:divBdr>
        </w:div>
      </w:divsChild>
    </w:div>
    <w:div w:id="1142115568">
      <w:bodyDiv w:val="1"/>
      <w:marLeft w:val="0"/>
      <w:marRight w:val="0"/>
      <w:marTop w:val="0"/>
      <w:marBottom w:val="0"/>
      <w:divBdr>
        <w:top w:val="none" w:sz="0" w:space="0" w:color="auto"/>
        <w:left w:val="none" w:sz="0" w:space="0" w:color="auto"/>
        <w:bottom w:val="none" w:sz="0" w:space="0" w:color="auto"/>
        <w:right w:val="none" w:sz="0" w:space="0" w:color="auto"/>
      </w:divBdr>
      <w:divsChild>
        <w:div w:id="148789009">
          <w:marLeft w:val="0"/>
          <w:marRight w:val="0"/>
          <w:marTop w:val="0"/>
          <w:marBottom w:val="0"/>
          <w:divBdr>
            <w:top w:val="none" w:sz="0" w:space="0" w:color="auto"/>
            <w:left w:val="none" w:sz="0" w:space="0" w:color="auto"/>
            <w:bottom w:val="none" w:sz="0" w:space="0" w:color="auto"/>
            <w:right w:val="none" w:sz="0" w:space="0" w:color="auto"/>
          </w:divBdr>
        </w:div>
      </w:divsChild>
    </w:div>
    <w:div w:id="1233736127">
      <w:bodyDiv w:val="1"/>
      <w:marLeft w:val="0"/>
      <w:marRight w:val="0"/>
      <w:marTop w:val="0"/>
      <w:marBottom w:val="0"/>
      <w:divBdr>
        <w:top w:val="none" w:sz="0" w:space="0" w:color="auto"/>
        <w:left w:val="none" w:sz="0" w:space="0" w:color="auto"/>
        <w:bottom w:val="none" w:sz="0" w:space="0" w:color="auto"/>
        <w:right w:val="none" w:sz="0" w:space="0" w:color="auto"/>
      </w:divBdr>
      <w:divsChild>
        <w:div w:id="1799373605">
          <w:marLeft w:val="0"/>
          <w:marRight w:val="0"/>
          <w:marTop w:val="0"/>
          <w:marBottom w:val="0"/>
          <w:divBdr>
            <w:top w:val="none" w:sz="0" w:space="0" w:color="auto"/>
            <w:left w:val="none" w:sz="0" w:space="0" w:color="auto"/>
            <w:bottom w:val="none" w:sz="0" w:space="0" w:color="auto"/>
            <w:right w:val="none" w:sz="0" w:space="0" w:color="auto"/>
          </w:divBdr>
        </w:div>
        <w:div w:id="189683089">
          <w:marLeft w:val="0"/>
          <w:marRight w:val="0"/>
          <w:marTop w:val="0"/>
          <w:marBottom w:val="0"/>
          <w:divBdr>
            <w:top w:val="none" w:sz="0" w:space="0" w:color="auto"/>
            <w:left w:val="none" w:sz="0" w:space="0" w:color="auto"/>
            <w:bottom w:val="none" w:sz="0" w:space="0" w:color="auto"/>
            <w:right w:val="none" w:sz="0" w:space="0" w:color="auto"/>
          </w:divBdr>
        </w:div>
      </w:divsChild>
    </w:div>
    <w:div w:id="19912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nytimes.com/f/newsletter/718PF7bVUtQkBHS4VGseKQ~~/AAAAAQA~/RgRmcBeMP4QXAWh0dHBzOi8vd3d3Lm55dGltZXMuY29tLzIwMTYvMTIvMTYvbW92aWVzL2hvdy13b21lbi1mb3VnaHQtdG8tZ2V0LWZpbG0tYW5kLXR2LWNyZXctam9icy5odG1sP2NhbXBhaWduX2lkPTM3JmVtYz1lZGl0X3JyXzIwMjMwNjE3Jmluc3RhbmNlX2lkPTk1MzY1Jm5sPXJhY2UlMkZyZWxhdGVkJnJlZ2lfaWQ9NTgzNTY0MzImc2VnbWVudF9pZD0xMzU5NzYmdGU9MSZ0aW1lc3Bhc3RIaWdobGlnaHQ9amVzc2llJTJDbWFwbGUmdXNlcl9pZD1mMzVhYzI2ZGMxMTc5YjliMzg3NmU5ZTc2YzhlYTMwM1cDbnl0QgpkeIySjWTjJ4kLUhVwbWxvdmVsbEBzeW1wYXRpY28uY2FYBAAAAAA~" TargetMode="External"/><Relationship Id="rId3" Type="http://schemas.openxmlformats.org/officeDocument/2006/relationships/webSettings" Target="webSettings.xml"/><Relationship Id="rId7" Type="http://schemas.openxmlformats.org/officeDocument/2006/relationships/hyperlink" Target="https://nl.nytimes.com/f/newsletter/718PF7bVUtQkBHS4VGseKQ~~/AAAAAQA~/RgRmcBeMP4QXAWh0dHBzOi8vd3d3Lm55dGltZXMuY29tLzIwMTYvMTIvMTYvbW92aWVzL2hvdy13b21lbi1mb3VnaHQtdG8tZ2V0LWZpbG0tYW5kLXR2LWNyZXctam9icy5odG1sP2NhbXBhaWduX2lkPTM3JmVtYz1lZGl0X3JyXzIwMjMwNjE3Jmluc3RhbmNlX2lkPTk1MzY1Jm5sPXJhY2UlMkZyZWxhdGVkJnJlZ2lfaWQ9NTgzNTY0MzImc2VnbWVudF9pZD0xMzU5NzYmdGU9MSZ0aW1lc3Bhc3RIaWdobGlnaHQ9amVzc2llJTJDbWFwbGUmdXNlcl9pZD1mMzVhYzI2ZGMxMTc5YjliMzg3NmU5ZTc2YzhlYTMwM1cDbnl0QgpkeIySjWTjJ4kLUhVwbWxvdmVsbEBzeW1wYXRpY28uY2FYBAAAA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nytimes.com/f/a/wJykErlW1vFl3AADIqMfbQ~~/AAAAAQA~/RgRmcBeMP0TtaHR0cHM6Ly93ZWJhcHAxLmRsaWIuaW5kaWFuYS5lZHUvZmluZGluZ2FpZHMvdmlldz9jYW1wYWlnbl9pZD0zNyZkb2Mudmlldz1lbnRpcmVfdGV4dCZkb2NJZD1WQUMxMTQ1JmVtYz1lZGl0X3JyXzIwMjMwNjE3Jmluc3RhbmNlX2lkPTk1MzY1Jm5sPXJhY2UlMkZyZWxhdGVkJnJlZ2lfaWQ9NTgzNTY0MzImc2VnbWVudF9pZD0xMzU5NzYmdGU9MSZ1c2VyX2lkPWYzNWFjMjZkYzExNzliOWIzODc2ZTllNzZjOGVhMzAzVwNueXRCCmR4jJKNZOMniQtSFXBtbG92ZWxsQHN5bXBhdGljby5jYVgEAAAAAA~~" TargetMode="External"/><Relationship Id="rId5" Type="http://schemas.openxmlformats.org/officeDocument/2006/relationships/hyperlink" Target="https://nl.nytimes.com/f/a/aMAfLefFHOKV_aCavNL0jQ~~/AAAAAQA~/RgRmcBeMP4QBAWh0dHBzOi8vd3d3Lm55dGltZXMuY29tLzE5NzEvMDIvMjMvYXJjaGl2ZXMvdGhpcmQtd29ybGQtY2luZW1hLXRvLW1ha2UtZmlsbXMtdG8tZ2V0LW1pbm9yaXRpZXMtam9icy5odG1sP2NhbXBhaWduX2lkPTM3JmVtYz1lZGl0X3JyXzIwMjMwNjE3Jmluc3RhbmNlX2lkPTk1MzY1Jm5sPXJhY2UlMkZyZWxhdGVkJnJlZ2lfaWQ9NTgzNTY0MzImc2VnbWVudF9pZD0xMzU5NzYmdGU9MSZ1c2VyX2lkPWYzNWFjMjZkYzExNzliOWIzODc2ZTllNzZjOGVhMzAzVwNueXRCCmR4jJKNZOMniQtSFXBtbG92ZWxsQHN5bXBhdGljby5jYVgEAAAAAA~~" TargetMode="External"/><Relationship Id="rId10" Type="http://schemas.openxmlformats.org/officeDocument/2006/relationships/theme" Target="theme/theme1.xml"/><Relationship Id="rId4" Type="http://schemas.openxmlformats.org/officeDocument/2006/relationships/hyperlink" Target="https://nl.nytimes.com/f/newsletter/CLI3l1WSB0NDjSyRIJt3BQ~~/AAAAAQA~/RgRmcBeMP0TEaHR0cHM6Ly93d3cubnl0aW1lcy5jb20vYnkvZGFuaWVsLWUtc2xvdG5paz9jYW1wYWlnbl9pZD0zNyZlbWM9ZWRpdF9ycl8yMDIzMDYxNyZpbnN0YW5jZV9pZD05NTM2NSZubD1yYWNlJTJGcmVsYXRlZCZyZWdpX2lkPTU4MzU2NDMyJnNlZ21lbnRfaWQ9MTM1OTc2JnRlPTEmdXNlcl9pZD1mMzVhYzI2ZGMxMTc5YjliMzg3NmU5ZTc2YzhlYTMwM1cDbnl0QgpkeIySjWTjJ4kLUhVwbWxvdmVsbEBzeW1wYXRpY28uY2FYBAAAAA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cp:lastPrinted>2024-02-05T23:09:00Z</cp:lastPrinted>
  <dcterms:created xsi:type="dcterms:W3CDTF">2024-02-05T22:00:00Z</dcterms:created>
  <dcterms:modified xsi:type="dcterms:W3CDTF">2024-02-05T23:21:00Z</dcterms:modified>
</cp:coreProperties>
</file>